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1F3E" w14:textId="44D69628" w:rsidR="0054163B" w:rsidRPr="00A53680" w:rsidRDefault="0054163B" w:rsidP="00A536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Администрация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Ялгыз-Наратский</w:t>
      </w:r>
      <w:proofErr w:type="spellEnd"/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</w:t>
      </w:r>
    </w:p>
    <w:p w14:paraId="74A877D8" w14:textId="77777777" w:rsidR="0054163B" w:rsidRPr="00A53680" w:rsidRDefault="0054163B" w:rsidP="005416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ПОСТАНОВЛЕНИЕ</w:t>
      </w:r>
    </w:p>
    <w:p w14:paraId="7E0A9000" w14:textId="30F4DF45" w:rsidR="00C52E57" w:rsidRDefault="00496E22" w:rsidP="00C52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«</w:t>
      </w:r>
      <w:r w:rsidR="0035170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0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6»</w:t>
      </w:r>
      <w:r w:rsidR="0035170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февраля 2026</w:t>
      </w:r>
      <w:r w:rsidR="00A53680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="00C52E57"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г.                                                                                                 №</w:t>
      </w:r>
      <w:r w:rsidR="0035170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5</w:t>
      </w:r>
    </w:p>
    <w:p w14:paraId="76435DFC" w14:textId="4EC7D66D" w:rsidR="0054163B" w:rsidRPr="00A53680" w:rsidRDefault="0054163B" w:rsidP="00A53680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Ялгыз-Наратский</w:t>
      </w:r>
      <w:proofErr w:type="spellEnd"/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35170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</w:t>
      </w:r>
      <w:r w:rsidRPr="00A5368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год</w:t>
      </w:r>
      <w:r w:rsidR="00496E2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</w:p>
    <w:p w14:paraId="117994D8" w14:textId="26223B6D" w:rsidR="0054163B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соответствии с Федеральным законом от 31 июля 2020 года № 248-ФЗ «О государственном контроле (надзоре) и муниципальном контроле в Российской Федерации», на основании постановления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от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</w:t>
      </w:r>
      <w:r w:rsidR="00A53680"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r w:rsidR="00496E22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A53680"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декабря 2021 г.</w:t>
      </w:r>
      <w:r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A53680" w:rsidRPr="00A536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</w:t>
      </w:r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189</w:t>
      </w:r>
      <w:r w:rsidRPr="007E4B92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«Об утверждении Положения о муниципальном контроле в сфере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Башкортостан» </w:t>
      </w:r>
      <w:r w:rsidR="00A536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дминистрация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</w:t>
      </w:r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004FE589" w14:textId="5A4A948B" w:rsidR="0054163B" w:rsidRPr="00606BD6" w:rsidRDefault="00A53680" w:rsidP="005416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r w:rsidR="0054163B" w:rsidRPr="00606BD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с т а н о в л я е т:</w:t>
      </w:r>
    </w:p>
    <w:p w14:paraId="14255BB0" w14:textId="2B255105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в рамках муниципального контроля в сфере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на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год.</w:t>
      </w:r>
    </w:p>
    <w:p w14:paraId="2E4C41D8" w14:textId="3E86D156" w:rsidR="00496E22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Обнародовать данное постановление на официальном сайте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</w:t>
      </w:r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358B1DF" w14:textId="15851A3D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Настоящее постановление вступает в силу после официального обнародования, но не ранее 01 января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года.</w:t>
      </w:r>
    </w:p>
    <w:p w14:paraId="4CAC8350" w14:textId="4D75FC3A" w:rsidR="0054163B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Контроль за исполнением настоящего постановления оставляю за собой</w:t>
      </w:r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1838B746" w14:textId="77777777" w:rsidR="00496E22" w:rsidRDefault="00496E22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558A6EB2" w14:textId="77777777" w:rsidR="00496E22" w:rsidRDefault="0054163B" w:rsidP="00496E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Глава сельского поселения</w:t>
      </w:r>
    </w:p>
    <w:p w14:paraId="464EA6A3" w14:textId="7C118633" w:rsidR="00496E22" w:rsidRDefault="00496E22" w:rsidP="00496E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сельсовет: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Д.Л.Минелбаев</w:t>
      </w:r>
      <w:proofErr w:type="spellEnd"/>
    </w:p>
    <w:p w14:paraId="66A48408" w14:textId="77777777" w:rsidR="00496E22" w:rsidRDefault="00496E22" w:rsidP="00496E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10FE4AC8" w14:textId="77777777" w:rsidR="00496E22" w:rsidRDefault="00496E22" w:rsidP="00496E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1A7E335A" w14:textId="77777777" w:rsidR="00496E22" w:rsidRDefault="00496E22" w:rsidP="00496E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F16F854" w14:textId="77777777" w:rsidR="00A53680" w:rsidRPr="00A53680" w:rsidRDefault="00A53680" w:rsidP="00A53680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3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14:paraId="1FE9685F" w14:textId="5D81BD40" w:rsidR="00D35A72" w:rsidRDefault="00A53680" w:rsidP="00A53680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A536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="00D35A72" w:rsidRPr="00D35A72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496E22">
        <w:rPr>
          <w:rFonts w:ascii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D35A72" w:rsidRPr="00D35A72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Татышлинский район Республики Башкортостан</w:t>
      </w:r>
    </w:p>
    <w:p w14:paraId="180BE35B" w14:textId="101E5DB6" w:rsidR="00A53680" w:rsidRPr="00D35A72" w:rsidRDefault="00496E22" w:rsidP="00A53680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«06»</w:t>
      </w:r>
      <w:r w:rsidR="003517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февраля 2026</w:t>
      </w:r>
      <w:r w:rsidR="00A53680" w:rsidRPr="00D35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№5</w:t>
      </w:r>
    </w:p>
    <w:p w14:paraId="734AC43F" w14:textId="6FB905F4" w:rsidR="0054163B" w:rsidRPr="00496E22" w:rsidRDefault="0054163B" w:rsidP="00496E2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6E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14:paraId="55ECBEE6" w14:textId="77777777" w:rsidR="00496E22" w:rsidRDefault="0054163B" w:rsidP="00496E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</w:t>
      </w:r>
      <w:proofErr w:type="spellStart"/>
      <w:r w:rsidR="00496E22"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Татышлинский район </w:t>
      </w:r>
    </w:p>
    <w:p w14:paraId="3A42E23D" w14:textId="7C2E95C6" w:rsidR="0054163B" w:rsidRPr="00496E22" w:rsidRDefault="0054163B" w:rsidP="00496E2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Башкортостан</w:t>
      </w:r>
      <w:r w:rsid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53680"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202</w:t>
      </w:r>
      <w:r w:rsidR="00351709"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="00A53680" w:rsidRP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 w:rsidR="00496E2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2EE1FB8" w14:textId="0ABB3143" w:rsidR="0054163B" w:rsidRPr="00AC6F1C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Раздел 1. Анализ текущего состояния осуществления муниципального контроля, описание текущего развития профилактической деятельности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Ялгыз-Наратский</w:t>
      </w:r>
      <w:proofErr w:type="spellEnd"/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Башкортостан, характеристика проблем, на решение которых направлена программа профилактики</w:t>
      </w:r>
    </w:p>
    <w:p w14:paraId="74439C59" w14:textId="01BD2470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принятием Федеральног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закона от 11.06.2021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муниципального контроля 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14:paraId="360AB8AB" w14:textId="77777777" w:rsidR="00496E22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принятия Федерального закона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170-ФЗ контроль в сфере благоустройства не осуществлялся на системной основе в соответствии с Федеральным законом от 26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.12.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 Правил благоустройства 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</w:t>
      </w:r>
    </w:p>
    <w:p w14:paraId="7347F87B" w14:textId="5D6991C9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14:paraId="2B148DB5" w14:textId="32660B83" w:rsidR="0054163B" w:rsidRPr="00606BD6" w:rsidRDefault="0054163B" w:rsidP="00C52E5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1.2. Описание текущего развития профилактической деятельности контрольного органа. Профилактическая деятельность в соответствии с Федеральным законом от 26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.12.2008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(далее также – Администрация или контрольный орган) на системной основе не осуществлялась.</w:t>
      </w:r>
    </w:p>
    <w:p w14:paraId="4E8D188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Наиболее распространенными причинами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проведения мероприятий, направленных на создание комфортных условий проживания и сохранность окружающей среды.</w:t>
      </w:r>
    </w:p>
    <w:p w14:paraId="15F26FE6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ряде случаев у граждан отсутствует представление о размерах административных штрафов, подлежащих уплате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случае нарушения Правил благоустройства.</w:t>
      </w:r>
    </w:p>
    <w:p w14:paraId="10BB8C45" w14:textId="61FFC6F2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Настоящая программа разработана в соответствии со ст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.44 Федерального закона от 31.07.2021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248-ФЗ «О государственном контроле (надзоре) и муниципальном контроле в Российской Федерации», постановлением Правительства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Российской Федерации от 25.06.2021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контроля в сфере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0600F203" w14:textId="4B04521B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Программа профилактики рисков причинения вреда (ущерба) охраняемым законом ценностям по муниципальному контролю в сфере благоустройства (далее – Программа профилактики) направлена на предупреждение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установленных правилами благоустройства и снижения рисков причинения вреда (ущерба) охраняемым законом ценностям, разъяснения подконтрольным субъектам обязательных требований установленных правилами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6D510061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Муниципальный контроль в сфере благоустройства осуществляется контрольным органом.</w:t>
      </w:r>
    </w:p>
    <w:p w14:paraId="57887848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имени Контрольного органа муниципальный контроль вправе осуществлять следующие должностные лица:</w:t>
      </w:r>
    </w:p>
    <w:p w14:paraId="297B437D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1) глава сельского поселения;</w:t>
      </w:r>
    </w:p>
    <w:p w14:paraId="78D8EA5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должностные лица администрации, в должностные обязанности которых в соответствии с должностной инструкцией входит осуществление полномочий по осуществлению муниципального контроля, в том числе проведение профилактических мероприятий и контрольных мероприятий.</w:t>
      </w:r>
    </w:p>
    <w:p w14:paraId="34A44828" w14:textId="6A8E918C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Должностное лицо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ответственное за организацию и проведение мероприятий Программы (не реже одного раза в год), обобщает практику осуществления муниципального контроля в сфере благоустройства и обеспечивает размещение на официальном сайте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сети «Интернет» соответствующих обобщений.</w:t>
      </w:r>
    </w:p>
    <w:p w14:paraId="1D70F3EF" w14:textId="1664FC03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Предметом контроля в сфере благоустройства является соблюдение юридическими лицами, индивидуальными предпринимателями, гражданами Правил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благоустройства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</w:p>
    <w:p w14:paraId="114AE3A8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Контрольный орган осуществляет контроль за соблюдением Правил благоустройства, включающих:</w:t>
      </w:r>
    </w:p>
    <w:p w14:paraId="010C509E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обязательные требования по содержанию прилегающих территорий;</w:t>
      </w:r>
    </w:p>
    <w:p w14:paraId="507D73C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обязательные требования по содержанию элементов и объектов благоустройства, в том числе требования:</w:t>
      </w:r>
    </w:p>
    <w:p w14:paraId="77D02E0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14:paraId="0881B9F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14:paraId="73C7742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содержанию специальных знаков, надписей, содержащих информацию, необходимую для эксплуатации инженерных сооружений;</w:t>
      </w:r>
    </w:p>
    <w:p w14:paraId="45C08E1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Башкортостан, Правилами благоустройства;</w:t>
      </w:r>
    </w:p>
    <w:p w14:paraId="07187EA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14:paraId="51BF5BCE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недопустимости размещения транспортных средств на газоне или иной озеленённой, или рекреационной территории, размещение транспортных средств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14:paraId="3531BBD6" w14:textId="0B6A24C3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обязательные требования по уборке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зимний период, включая контроль проведения мероприятий по очистке от снега, наледи и сосулек кровель зданий, сооружений;</w:t>
      </w:r>
    </w:p>
    <w:p w14:paraId="4FFFDDF4" w14:textId="63739C02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обязательные требования по уборке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14:paraId="25F2B1F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5) дополнительные обязательные требования пожарной безопасности в период действия особого противопожарного режима;</w:t>
      </w:r>
    </w:p>
    <w:p w14:paraId="6AA2C9F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14:paraId="022A01A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деревьев и кустарников в соответствии с порубочным билетом и (или) разрешением на пересадку деревьев и кустарников;</w:t>
      </w:r>
    </w:p>
    <w:p w14:paraId="208D90F3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8) обязательные требования по складированию твердых коммунальных отходов;</w:t>
      </w:r>
    </w:p>
    <w:p w14:paraId="71FE7FB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14:paraId="4B774EC0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Контрольный орган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14:paraId="3B14F48A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Контролируемыми лицами при осуществлении муниципального контроля являются: юридические лица, индивидуальные предприниматели и граждане.</w:t>
      </w:r>
    </w:p>
    <w:p w14:paraId="2DF63557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Главной задачей контрольного органа при осуществлении муниципального контроля является переориентация контрольной деятельности на объекты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14:paraId="596910F6" w14:textId="37596386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 закона от 31.07.2020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Федерации», Правил благоустройства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 Мониторинг состояния подконтрольных субъектов в сфере соблюдения правил благоустройства выявил, что ключевыми и наиболее значимыми рисками являются нарушения, предусмотренные Правилами благоустройства в части загрязнения территории, а именно мусор на прилегающих к хозяйствующим субъектам территориях, выпаса сельскохозяйственных животных и птиц на территориях общего пользования.</w:t>
      </w:r>
    </w:p>
    <w:p w14:paraId="2EBC9CB6" w14:textId="77777777" w:rsidR="0054163B" w:rsidRPr="00AC6F1C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AC6F1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2. Цели и задачи реализации программы профилактики</w:t>
      </w:r>
    </w:p>
    <w:p w14:paraId="14D4C8D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 Цел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Программы профилактики:</w:t>
      </w:r>
    </w:p>
    <w:p w14:paraId="42288D1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2.1.1. Стимулирование добросовестного соблюдения обязательных требований всеми контролируемыми лицами;</w:t>
      </w:r>
    </w:p>
    <w:p w14:paraId="28BA31D5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2.1.2.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A1676D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2.1.3.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ADB0F39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 П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рограммы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профилактики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14:paraId="60E3B8C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2.2.1. Укрепление системы профилактики нарушений рисков причинения вреда (ущерба) охраняемым законом ценностям;</w:t>
      </w:r>
    </w:p>
    <w:p w14:paraId="1B337CB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2.2.2. Повышение правосознания, правовой культуры,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14:paraId="214324B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2.2.3.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14:paraId="27E50E00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2.2.4.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14:paraId="1956D757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2.2.5. 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14:paraId="338FE71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2.2.6. Формирование единого понимания обязательных требований законодательства у всех участников контрольной деятельности.</w:t>
      </w:r>
    </w:p>
    <w:p w14:paraId="32A05570" w14:textId="77777777" w:rsidR="0054163B" w:rsidRPr="004B2462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4B246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Раздел 3. Перечень профилактических мероприятий, сроки (периодичность) их проведения</w:t>
      </w:r>
    </w:p>
    <w:p w14:paraId="4BFA707F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3.1. При осуществлении государственного контроля администрация проводит следующие виды профилактических мероприятий:</w:t>
      </w:r>
    </w:p>
    <w:p w14:paraId="61BA8490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1) информирование;</w:t>
      </w:r>
    </w:p>
    <w:p w14:paraId="4B7C6CA4" w14:textId="77777777" w:rsidR="0054163B" w:rsidRPr="00F618FF" w:rsidRDefault="0054163B" w:rsidP="0054163B">
      <w:pPr>
        <w:pStyle w:val="a3"/>
        <w:rPr>
          <w:rFonts w:ascii="Times New Roman" w:hAnsi="Times New Roman" w:cs="Times New Roman"/>
          <w:sz w:val="27"/>
          <w:szCs w:val="27"/>
          <w:lang w:eastAsia="ru-RU"/>
        </w:rPr>
      </w:pPr>
      <w:r w:rsidRPr="00F618FF">
        <w:rPr>
          <w:rFonts w:ascii="Times New Roman" w:hAnsi="Times New Roman" w:cs="Times New Roman"/>
          <w:sz w:val="27"/>
          <w:szCs w:val="27"/>
          <w:lang w:eastAsia="ru-RU"/>
        </w:rPr>
        <w:t>2) консультирование.</w:t>
      </w:r>
    </w:p>
    <w:p w14:paraId="7F60B1B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3.1. Информирование</w:t>
      </w:r>
    </w:p>
    <w:p w14:paraId="3B8F5130" w14:textId="27526C4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Администрация осуществляет информирование контролируемых лиц и иных заинтересованных лиц по вопросам соблюдения обязательных требований. Информирование осуществляется посредством размещения соответствующих сведений на официальном сайте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14:paraId="042A7AD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3.2. Консультирование</w:t>
      </w:r>
    </w:p>
    <w:p w14:paraId="6CB6C911" w14:textId="3AB46449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Инспекторы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осуществляют консультирование:</w:t>
      </w:r>
    </w:p>
    <w:p w14:paraId="3B4C77E7" w14:textId="5B964813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1) по телефону – в часы работы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по вопросам сообщения контролируемым лицам контактных данных министерства, графика его работы, судебного порядка подачи и рассмотрения жалоб контролируемых лиц;</w:t>
      </w:r>
    </w:p>
    <w:p w14:paraId="7FA0B3F4" w14:textId="5CF8C872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посредством видео-конференц-связи – при наличии технической возможности в дни, часы и по вопросам, определенным 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53248C1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Вопросы, по которым проводится консультирование посредством видео-</w:t>
      </w:r>
      <w:proofErr w:type="spellStart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конференц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связи, и время его осуществления анонсируются в информационно-телекоммуникационной сети «Интернет» не позднее чем за 5 рабочих дней до дня проведения консультирования посредством видео-конференц-связи;</w:t>
      </w:r>
    </w:p>
    <w:p w14:paraId="3C1EBF98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3) на личном приеме – в соответствии с графиком личного приема граждан в соответствии со ст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 Федерального за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кона от 2 мая 2006 года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59-ФЗ «О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порядке рассмотрения обращений граждан Российской Федерации», по вопросам, указанным в 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.п.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настоящего пункта, и по вопросам проведения в отношении контролируемого лица профилактических мероприятий, контрольных (надзорных) мероприятий;</w:t>
      </w:r>
    </w:p>
    <w:p w14:paraId="02A90C6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4) при направлении контролируемыми лицами в письменной форме или в форме электронного документа запросов о предоставлении письменных ответов – в порядке, установленном Федеральным законом от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.05.2006г. №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59-ФЗ «О порядке рассмотрении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14:paraId="2A4C96C4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итогам консультирования информация в письменной форме предоставляется контролируемым лицам и их представителям только в случаях и по вопросам, предусмотренным п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 настоящего раздела Программы.</w:t>
      </w:r>
    </w:p>
    <w:p w14:paraId="5740B984" w14:textId="1A62A5EE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случае поступления трех или более однотипных обращений контролируемых лиц и их представителей, имеющих значение для неопределенного круга контролируемых лиц, администрация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подготавливает письменное разъяснение, которое подписывается главой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Башкортостан, и размещается на официальном сайте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информационно-телекоммуникационной сети «Интернет».</w:t>
      </w:r>
    </w:p>
    <w:p w14:paraId="6919E567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3.3 Меры стимулирования добросовестности</w:t>
      </w:r>
    </w:p>
    <w:p w14:paraId="21828234" w14:textId="4F6DA384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проводятся следующие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мероприятия, направленные на нематериальное поощрение добросовестных контролируемых лиц (далее – меры стимулирования добросовестности):</w:t>
      </w:r>
    </w:p>
    <w:p w14:paraId="26C9B9F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присвоение контролируемому лицу репарационного статуса лица, за добросовестное соблюдение контролируемым лицом обязательных требований, и предоставление права публично размещать данную информацию в открытых источниках, в том числе в информационных и рекламных;</w:t>
      </w:r>
    </w:p>
    <w:p w14:paraId="23EF1D1B" w14:textId="3882FEFD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2) выдвижение представителей контролируемого лица в общественные и иные органы (общества, союзы, советы, профорганизации, содружества, альянсы) при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Башкортостан.</w:t>
      </w:r>
    </w:p>
    <w:p w14:paraId="273C6462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Меры стимулирования добросовестности применяются по заявлениям контролируемых лиц, в которых указываются испрашиваемые меры стимулирования добросовестности, по итогам оценки их добросовестности в порядке, предусмотренном настоящей Программой.</w:t>
      </w:r>
    </w:p>
    <w:p w14:paraId="52E3D9B1" w14:textId="1B8FE090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Оценка добросовестности контролируемых лиц в целях применения к ним мер стимулирования добросовестности осуществляется за три года до дня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направления заявления о применении мер стимулирования добросовестности (далее в настоящем пункте – оцениваемый период). В заявлении контролируемого лица о применении мер стимулирования добросовестности указывается одна или несколько из предусмотренных 2 и 3 абзацами настоящего раздела Программы мер стимулирования добросовестности. К заявлению о применении мер стимулирования добросовестности прилагаются документы, подтверждающие соблюдение критериев оценки добросовестности контролируемых лиц, предусмотренных 6 абзацем настоящего раздела Программы. Заявления о применении мер стимулирования добросовестности рассматриваются 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течение 30 календарных дней со дня его поступления.</w:t>
      </w:r>
    </w:p>
    <w:p w14:paraId="0A23503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Критериями оценки добросовестности контролируемых лиц являются:</w:t>
      </w:r>
    </w:p>
    <w:p w14:paraId="07C82911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1) осуществление контролируемым лицом деятельности либо владение и (или) пользование производственным объектом, являющимися объектами государственного контроля, в течение всего оцениваемого периода;</w:t>
      </w:r>
    </w:p>
    <w:p w14:paraId="24DC2CAC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2) проведение в отношении контролируемого лица одного или нескольких контрольных мероприятий в течение оцениваемого периода и отсутствие нарушений обязательных требований, выявленных по результатам таких контрольных мероприятий;</w:t>
      </w:r>
    </w:p>
    <w:p w14:paraId="2DAA7E81" w14:textId="0BF265DD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3) отсутствие в течение оцениваемого периода случаев вступления в силу в отношении контролируемого лица постановлений о назначении административных наказаний по результатам рассмотрения протоколов об административных правонарушениях, составленных должностными лицами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Башкортостан;</w:t>
      </w:r>
    </w:p>
    <w:p w14:paraId="00C3E14D" w14:textId="7BFE9EBF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4) принятие контролируемым лицом надлежащих мер по обеспечению соблюдения обязательных требований, предложенных в предостережениях о недопустимости нарушения обязательных требований, объявленных контролируемому лицу в течение оцениваемого периода, и сообщение о принятых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мерах 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Башкортостан;</w:t>
      </w:r>
    </w:p>
    <w:p w14:paraId="75A6F08E" w14:textId="5C445C6E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5) полное и своевременное представление контролируемым лицом в администрацию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ин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формации (документов, сведений)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сфере благоустройства;</w:t>
      </w:r>
    </w:p>
    <w:p w14:paraId="20677086" w14:textId="619E7261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6) регистрация в администрации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декларации соблюдения обязательных требований контролируемым лицом каждый год в течение оцениваемого периода;</w:t>
      </w:r>
    </w:p>
    <w:p w14:paraId="3B548A24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7) добровольная реализация контролируемым лицом инициируемых им самостоятельно мероприятий по снижению риска причинения вреда (ущерба) и предотвращению вреда (ущерба) охраняемым законом ценностям.</w:t>
      </w:r>
    </w:p>
    <w:p w14:paraId="3544492A" w14:textId="3331FF55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результатам рассмотрения заявления о применении мер стимулирования добросовестности администрация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принимает одно из следующих решений:</w:t>
      </w:r>
    </w:p>
    <w:p w14:paraId="17B7B20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– если контролируемое лицо соответствует критериям оценки добросовестности контролируемых лиц и условиям применения мер стимулирования добросовестности, предусмотренным настоящей Программой;</w:t>
      </w:r>
    </w:p>
    <w:p w14:paraId="7D36050B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несоответствии контролируемого лица критериям оценки добросовестности контролируемых лиц – если контролируемое лицо не соответствует критериям добросовестности контролируемых лиц и (или) условиям применения мер стимулирования добросовестности, предусмотренным настоящей Программой.</w:t>
      </w:r>
    </w:p>
    <w:p w14:paraId="1C6C67EA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оформляется его распоряжением и направляется контролируемому лицу не позднее чем в течение 30 календарных дней со дня поступления его заявления о применении мер стимулирования добросовестности.</w:t>
      </w:r>
    </w:p>
    <w:p w14:paraId="05DB4BA9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 действия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репутационного статуса лица, добросовестно соблюдающего законодательство в сфере технического состояния и эксплуатации самоходных машин и других видов техники, аттракционов, составляет три года со дня его присвоения.</w:t>
      </w:r>
    </w:p>
    <w:p w14:paraId="48F24918" w14:textId="1D448D9F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Решение о соответствии контролируемого лица критериям оценки добросовестности контролируемых лиц и применении в отношении него меры стимулирования добросовестности отменяется администрацией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Татышлинский</w:t>
      </w: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 Республики Башкортостан в случае выявления фактов несоответствия контролируемого лица критериям оценки добросовестности контролируемых лиц, о чем контролируемое лицо уведомляется в течение 5 рабочих дней со дня принятия соответствующего решения.</w:t>
      </w:r>
    </w:p>
    <w:p w14:paraId="11EAE820" w14:textId="77777777" w:rsidR="0054163B" w:rsidRPr="00BF03EF" w:rsidRDefault="0054163B" w:rsidP="005416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>Перечень профилактических мероприятий,</w:t>
      </w:r>
    </w:p>
    <w:p w14:paraId="7BD7D542" w14:textId="77777777" w:rsidR="0054163B" w:rsidRPr="00BF03EF" w:rsidRDefault="0054163B" w:rsidP="0054163B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>сроки (периодичность) их проведения на 202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Pr="00BF03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14:paraId="221D49AD" w14:textId="77777777" w:rsidR="0054163B" w:rsidRPr="00BF03EF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D35A72" w:rsidRPr="00D35A72" w14:paraId="231F4E59" w14:textId="77777777" w:rsidTr="00DF23E6">
        <w:tc>
          <w:tcPr>
            <w:tcW w:w="846" w:type="dxa"/>
          </w:tcPr>
          <w:p w14:paraId="58A03FB2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6" w:type="dxa"/>
          </w:tcPr>
          <w:p w14:paraId="16B8854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36" w:type="dxa"/>
          </w:tcPr>
          <w:p w14:paraId="3FDEBB8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периодичность проведения</w:t>
            </w:r>
          </w:p>
        </w:tc>
        <w:tc>
          <w:tcPr>
            <w:tcW w:w="2337" w:type="dxa"/>
          </w:tcPr>
          <w:p w14:paraId="5ECE1598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D35A72" w:rsidRPr="00D35A72" w14:paraId="6FF675D8" w14:textId="77777777" w:rsidTr="00DF23E6">
        <w:tc>
          <w:tcPr>
            <w:tcW w:w="846" w:type="dxa"/>
          </w:tcPr>
          <w:p w14:paraId="030D75EA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6" w:type="dxa"/>
          </w:tcPr>
          <w:p w14:paraId="367153B9" w14:textId="582C36D3" w:rsidR="0054163B" w:rsidRPr="00D35A72" w:rsidRDefault="0054163B" w:rsidP="00D35A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контролируемых и иных заинтересованных лиц по вопросам соблюдения обязательных требований 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посредством размещения сведений на официальном сайте контрольного органа в сети «Интернет» </w:t>
            </w:r>
            <w:r w:rsidR="00174C65" w:rsidRPr="00AD7A5E">
              <w:t>https://jalgyznarat.ru/</w:t>
            </w:r>
          </w:p>
        </w:tc>
        <w:tc>
          <w:tcPr>
            <w:tcW w:w="2336" w:type="dxa"/>
          </w:tcPr>
          <w:p w14:paraId="34A59F26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года по мере необходимости</w:t>
            </w:r>
          </w:p>
        </w:tc>
        <w:tc>
          <w:tcPr>
            <w:tcW w:w="2337" w:type="dxa"/>
          </w:tcPr>
          <w:p w14:paraId="50D75576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Должностное лицо, ответственное за организацию и проведение 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Программы</w:t>
            </w:r>
          </w:p>
        </w:tc>
      </w:tr>
      <w:tr w:rsidR="00D35A72" w:rsidRPr="00D35A72" w14:paraId="18D9146B" w14:textId="77777777" w:rsidTr="00DF23E6">
        <w:tc>
          <w:tcPr>
            <w:tcW w:w="846" w:type="dxa"/>
          </w:tcPr>
          <w:p w14:paraId="5D13C179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826" w:type="dxa"/>
          </w:tcPr>
          <w:p w14:paraId="59F22F46" w14:textId="1CE59745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Обобщение правоприменительной практики: подготовка и размещение на официальном сайте в сети «Интернет» </w:t>
            </w:r>
            <w:r w:rsidR="00174C65" w:rsidRPr="00AD7A5E">
              <w:t>https://jalgyznarat.ru/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доклада с результатами обобщения правоприменительной практики</w:t>
            </w:r>
          </w:p>
        </w:tc>
        <w:tc>
          <w:tcPr>
            <w:tcW w:w="2336" w:type="dxa"/>
          </w:tcPr>
          <w:p w14:paraId="3B0C74FC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337" w:type="dxa"/>
          </w:tcPr>
          <w:p w14:paraId="67F0B83E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2404A7F1" w14:textId="77777777" w:rsidTr="00DF23E6">
        <w:tc>
          <w:tcPr>
            <w:tcW w:w="846" w:type="dxa"/>
          </w:tcPr>
          <w:p w14:paraId="5AF103F1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6" w:type="dxa"/>
          </w:tcPr>
          <w:p w14:paraId="6B3121CB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336" w:type="dxa"/>
          </w:tcPr>
          <w:p w14:paraId="56EA6281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78D1CF25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6559478E" w14:textId="77777777" w:rsidTr="00DF23E6">
        <w:tc>
          <w:tcPr>
            <w:tcW w:w="846" w:type="dxa"/>
          </w:tcPr>
          <w:p w14:paraId="61AB98CC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6" w:type="dxa"/>
          </w:tcPr>
          <w:p w14:paraId="0F11B88F" w14:textId="6B36CFCE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Консультирование: 1. в виде устных разъяснений по телефону в виде устных разъяснений по телефону 8(347-78)3-</w:t>
            </w:r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18-83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личном приеме по адресу: Республика Башкортостан, Татышлинский р-н, с.</w:t>
            </w:r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Кальтяево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Арманшина</w:t>
            </w:r>
            <w:proofErr w:type="spellEnd"/>
            <w:r w:rsid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73, 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либо в ходе проведения профилактического мероприятия, контрольного мероприятия; </w:t>
            </w:r>
          </w:p>
          <w:p w14:paraId="35E1EF63" w14:textId="60042549" w:rsidR="0054163B" w:rsidRPr="00D35A72" w:rsidRDefault="0054163B" w:rsidP="00D35A7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посредством размещения на официальном сайте контрольного органа         </w:t>
            </w:r>
            <w:r w:rsidR="00174C65" w:rsidRPr="00AD7A5E">
              <w:t>https://jalgyznarat.ru/</w:t>
            </w: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</w:t>
            </w:r>
          </w:p>
        </w:tc>
        <w:tc>
          <w:tcPr>
            <w:tcW w:w="2336" w:type="dxa"/>
          </w:tcPr>
          <w:p w14:paraId="37A96D9A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79DE6F1B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  <w:tr w:rsidR="00D35A72" w:rsidRPr="00D35A72" w14:paraId="322316E2" w14:textId="77777777" w:rsidTr="00DF23E6">
        <w:tc>
          <w:tcPr>
            <w:tcW w:w="846" w:type="dxa"/>
          </w:tcPr>
          <w:p w14:paraId="2D1B1064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6" w:type="dxa"/>
          </w:tcPr>
          <w:p w14:paraId="0250A532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Профилактический визит в течение года, по мере необходимости</w:t>
            </w:r>
          </w:p>
        </w:tc>
        <w:tc>
          <w:tcPr>
            <w:tcW w:w="2336" w:type="dxa"/>
          </w:tcPr>
          <w:p w14:paraId="6ADE32F9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337" w:type="dxa"/>
          </w:tcPr>
          <w:p w14:paraId="6956630F" w14:textId="77777777" w:rsidR="0054163B" w:rsidRPr="00D35A72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A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организацию и проведение мероприятий Программы</w:t>
            </w:r>
          </w:p>
        </w:tc>
      </w:tr>
    </w:tbl>
    <w:p w14:paraId="100C699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Показатели результативности и эффективности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54163B" w:rsidRPr="00351709" w14:paraId="4111CFBB" w14:textId="77777777" w:rsidTr="00DF23E6">
        <w:tc>
          <w:tcPr>
            <w:tcW w:w="704" w:type="dxa"/>
          </w:tcPr>
          <w:p w14:paraId="4C0FCD1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26" w:type="dxa"/>
          </w:tcPr>
          <w:p w14:paraId="153ACAB6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115" w:type="dxa"/>
          </w:tcPr>
          <w:p w14:paraId="0B7F712D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  <w:p w14:paraId="332582A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2E4922BB" w14:textId="77777777" w:rsidTr="00DF23E6">
        <w:tc>
          <w:tcPr>
            <w:tcW w:w="704" w:type="dxa"/>
          </w:tcPr>
          <w:p w14:paraId="635AFFF7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6" w:type="dxa"/>
          </w:tcPr>
          <w:p w14:paraId="351A881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</w:t>
            </w: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муниципальном контроле в Российской Федерации»</w:t>
            </w:r>
          </w:p>
        </w:tc>
        <w:tc>
          <w:tcPr>
            <w:tcW w:w="3115" w:type="dxa"/>
          </w:tcPr>
          <w:p w14:paraId="55E2A5C7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100%</w:t>
            </w:r>
          </w:p>
          <w:p w14:paraId="72FEA692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153C9408" w14:textId="77777777" w:rsidTr="00DF23E6">
        <w:tc>
          <w:tcPr>
            <w:tcW w:w="704" w:type="dxa"/>
          </w:tcPr>
          <w:p w14:paraId="46C624CB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6" w:type="dxa"/>
          </w:tcPr>
          <w:p w14:paraId="3A7E56D0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115" w:type="dxa"/>
          </w:tcPr>
          <w:p w14:paraId="1BD545F4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20% и более</w:t>
            </w:r>
          </w:p>
          <w:p w14:paraId="5FE953B1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163B" w:rsidRPr="00351709" w14:paraId="1BAED28F" w14:textId="77777777" w:rsidTr="00DF23E6">
        <w:tc>
          <w:tcPr>
            <w:tcW w:w="704" w:type="dxa"/>
          </w:tcPr>
          <w:p w14:paraId="5007AB81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6" w:type="dxa"/>
          </w:tcPr>
          <w:p w14:paraId="514B615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3115" w:type="dxa"/>
          </w:tcPr>
          <w:p w14:paraId="53E1E22E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100%</w:t>
            </w:r>
          </w:p>
        </w:tc>
      </w:tr>
      <w:tr w:rsidR="0054163B" w:rsidRPr="00351709" w14:paraId="1110874B" w14:textId="77777777" w:rsidTr="00DF23E6">
        <w:tc>
          <w:tcPr>
            <w:tcW w:w="704" w:type="dxa"/>
          </w:tcPr>
          <w:p w14:paraId="1CD0753E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6" w:type="dxa"/>
          </w:tcPr>
          <w:p w14:paraId="042E9555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115" w:type="dxa"/>
          </w:tcPr>
          <w:p w14:paraId="0A238E23" w14:textId="77777777" w:rsidR="0054163B" w:rsidRPr="00351709" w:rsidRDefault="0054163B" w:rsidP="00DF23E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7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исполнено/не исполнено</w:t>
            </w:r>
          </w:p>
        </w:tc>
      </w:tr>
    </w:tbl>
    <w:p w14:paraId="42231306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Экономический эффект от реализованных мероприятий:</w:t>
      </w:r>
    </w:p>
    <w:p w14:paraId="569DB1A8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-минимизация ресурсных затрат всех участников контрольной деятельности за счет дифференцирования случаев, в которых возможно направление юридическим лицам, индивидуальным предпринимателям, гражданам предостережения о недопустимости нарушения обязательных требований, а не проведение внеплановой проверки;</w:t>
      </w:r>
    </w:p>
    <w:p w14:paraId="7AB56A1F" w14:textId="77777777" w:rsidR="0054163B" w:rsidRPr="00606BD6" w:rsidRDefault="0054163B" w:rsidP="005416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-повышение уровня доверия подконтрольных субъектов органу муниципального контроля.</w:t>
      </w:r>
    </w:p>
    <w:p w14:paraId="1CB51D47" w14:textId="77777777" w:rsidR="0054163B" w:rsidRPr="00606BD6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06B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осуществлении муниципального контроля проведение профилактических мероприятий, направленных на снижение риска причинения вреда (ущерба) охраняемым законом ценностям, является приоритетным по отношению к проведению контрольных (надзорных) мероприятий.</w:t>
      </w:r>
    </w:p>
    <w:p w14:paraId="6B30E390" w14:textId="2DEBEEDA" w:rsidR="0054163B" w:rsidRDefault="0054163B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Реализация Программы осуществляется путем исполнения организационных и профилактических мероприятий в соответствии с Планом профилактических мероприятий при осуществлении муниципального контроля в сфере благоустройства на территории сельского поселения </w:t>
      </w:r>
      <w:proofErr w:type="spellStart"/>
      <w:r w:rsidR="00496E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Ялгыз-Наратский</w:t>
      </w:r>
      <w:proofErr w:type="spellEnd"/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сельсовет муниципального района Татышлинский район Республики Башкортостан на 202</w:t>
      </w:r>
      <w:r w:rsidR="0035170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r w:rsidRPr="00D35A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год.</w:t>
      </w:r>
    </w:p>
    <w:p w14:paraId="2A297041" w14:textId="12C42C42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0AE28DC3" w14:textId="306524A4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33B8743" w14:textId="0DC0ED75" w:rsid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3D626C5C" w14:textId="77777777" w:rsidR="00D35A72" w:rsidRPr="00D35A72" w:rsidRDefault="00D35A72" w:rsidP="0054163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D35A72" w:rsidRPr="00D35A72" w:rsidSect="00496E2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11"/>
    <w:rsid w:val="00043178"/>
    <w:rsid w:val="0008542F"/>
    <w:rsid w:val="000D76FE"/>
    <w:rsid w:val="001656D1"/>
    <w:rsid w:val="00174C65"/>
    <w:rsid w:val="00257C11"/>
    <w:rsid w:val="00351709"/>
    <w:rsid w:val="00496E22"/>
    <w:rsid w:val="004F10C2"/>
    <w:rsid w:val="0054163B"/>
    <w:rsid w:val="005B3605"/>
    <w:rsid w:val="00A53680"/>
    <w:rsid w:val="00A62E25"/>
    <w:rsid w:val="00AE3532"/>
    <w:rsid w:val="00B71AC3"/>
    <w:rsid w:val="00B91755"/>
    <w:rsid w:val="00C52E57"/>
    <w:rsid w:val="00D3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D8D"/>
  <w15:chartTrackingRefBased/>
  <w15:docId w15:val="{0ABF5CF7-C31A-4340-8182-1CCC40CB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163B"/>
    <w:pPr>
      <w:spacing w:after="0" w:line="240" w:lineRule="auto"/>
    </w:pPr>
  </w:style>
  <w:style w:type="table" w:styleId="a4">
    <w:name w:val="Table Grid"/>
    <w:basedOn w:val="a1"/>
    <w:uiPriority w:val="39"/>
    <w:rsid w:val="00541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8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C52E5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52E5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52E5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52E5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52E5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5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52E57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C52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4201</Words>
  <Characters>23950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8</cp:revision>
  <cp:lastPrinted>2024-06-14T10:40:00Z</cp:lastPrinted>
  <dcterms:created xsi:type="dcterms:W3CDTF">2024-06-14T10:40:00Z</dcterms:created>
  <dcterms:modified xsi:type="dcterms:W3CDTF">2026-02-18T07:05:00Z</dcterms:modified>
</cp:coreProperties>
</file>