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53BF3" w:rsidRPr="00553BF3" w:rsidRDefault="00553BF3" w:rsidP="00553BF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Администрация сельского поселения </w:t>
      </w:r>
      <w:r w:rsidR="00E336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Ялгыз-Наратский </w:t>
      </w:r>
      <w:r w:rsidRPr="00553B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сельсовет муниципального района Татышлинский район Республики Башкортостан</w:t>
      </w:r>
    </w:p>
    <w:p w:rsidR="00553BF3" w:rsidRPr="00553BF3" w:rsidRDefault="00E33696" w:rsidP="00553BF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53BF3" w:rsidRPr="00553B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53BF3" w:rsidRPr="00553BF3" w:rsidRDefault="00625FED" w:rsidP="00553B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E555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 w:rsidR="00E336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E555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февраля </w:t>
      </w:r>
      <w:r w:rsidR="00553BF3" w:rsidRPr="00553B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</w:t>
      </w:r>
      <w:r w:rsidR="00E555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553BF3" w:rsidRPr="00553B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                                                                                              №</w:t>
      </w:r>
      <w:r w:rsidR="00E555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Программы профилактики рисков причинения вреда (ущерба) охраняемым законом ценностям при осуществлении муниципального земельного контроля в границах сельского поселения </w:t>
      </w:r>
      <w:r w:rsidR="00E336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Ялгыз-Наратский </w:t>
      </w:r>
      <w:r w:rsidRPr="00553B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сельсовет муниципального района Татышлинский район Республики Башкортостан на 202</w:t>
      </w:r>
      <w:r w:rsidR="00795B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553B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</w:t>
      </w:r>
      <w:r w:rsidR="00E336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553BF3" w:rsidRPr="00553BF3" w:rsidRDefault="00553BF3" w:rsidP="00553BF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31 июля 2020 года № 248-ФЗ «О государственном контроле (надзоре) и муниципальном контроле в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с Правилами разработки и утверждения контрольными (надзорными) органами программы профилактики рисков причинения вреда (ущерба) охраняемым законом ценностям, утвержденными постановлением Правительства Российской Федерации 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25.06.2021 г. № 990, </w:t>
      </w:r>
      <w:r w:rsidRPr="00553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Администрация сельского поселения </w:t>
      </w:r>
      <w:r w:rsidR="00E33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Ялгыз-Наратский </w:t>
      </w:r>
      <w:r w:rsidRPr="00553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сельсовет муниципального района Татышлинский район Республики Башкортостан</w:t>
      </w:r>
    </w:p>
    <w:p w:rsidR="00553BF3" w:rsidRPr="00553BF3" w:rsidRDefault="00553BF3" w:rsidP="00553BF3">
      <w:pPr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 т а н о в л 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т</w:t>
      </w: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Программу профилактики рисков причинения вреда (ущерба) охраняемым законом ценностям при осуществлении муниципального земельного контроля в границах сельского поселения </w:t>
      </w:r>
      <w:r w:rsidR="00E33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Ялгыз-Наратский </w:t>
      </w: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Татышлинский район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Башкортостан на 202</w:t>
      </w:r>
      <w:r w:rsidR="00E5558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согласно Приложению.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постановление вступает в силу с 01 января 202</w:t>
      </w:r>
      <w:r w:rsidR="00E5558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Обнародовать настоящее постановление в здании Администрации сельского поселения </w:t>
      </w:r>
      <w:r w:rsidR="00E33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Ялгыз-Наратский </w:t>
      </w: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 муниципального района Татышлинский район Республики Башкортостан и разместить на официальном сайте сельского поселения </w:t>
      </w:r>
      <w:r w:rsidR="00E33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Ялгыз-Наратский </w:t>
      </w: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 муниципального района Татышлинский район Республики Башкортостан.</w:t>
      </w:r>
    </w:p>
    <w:p w:rsid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4. Контроль за исполнением настоящего постановления оставляю за собой.</w:t>
      </w:r>
    </w:p>
    <w:p w:rsidR="00E33696" w:rsidRDefault="00E33696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3696" w:rsidRDefault="00553BF3" w:rsidP="00E336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сельского поселения</w:t>
      </w:r>
    </w:p>
    <w:p w:rsidR="00E33696" w:rsidRDefault="00E33696" w:rsidP="00E336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Ялгыз-Наратский сельсовет:                                    Д.Л.Минелбаев </w:t>
      </w:r>
    </w:p>
    <w:p w:rsidR="00E33696" w:rsidRDefault="00E33696" w:rsidP="00553BF3">
      <w:pPr>
        <w:pStyle w:val="a3"/>
        <w:ind w:left="637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33696" w:rsidRDefault="00E33696" w:rsidP="00553BF3">
      <w:pPr>
        <w:pStyle w:val="a3"/>
        <w:ind w:left="637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33696" w:rsidRDefault="00E33696" w:rsidP="00553BF3">
      <w:pPr>
        <w:pStyle w:val="a3"/>
        <w:ind w:left="637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33696" w:rsidRDefault="00E33696" w:rsidP="00553BF3">
      <w:pPr>
        <w:pStyle w:val="a3"/>
        <w:ind w:left="637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53BF3" w:rsidRPr="00553BF3" w:rsidRDefault="00553BF3" w:rsidP="00553BF3">
      <w:pPr>
        <w:pStyle w:val="a3"/>
        <w:ind w:left="6379"/>
        <w:rPr>
          <w:rFonts w:ascii="Times New Roman" w:hAnsi="Times New Roman" w:cs="Times New Roman"/>
          <w:sz w:val="24"/>
          <w:szCs w:val="24"/>
          <w:lang w:eastAsia="ru-RU"/>
        </w:rPr>
      </w:pPr>
      <w:r w:rsidRPr="00553BF3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УТВЕРЖДЕНА</w:t>
      </w:r>
    </w:p>
    <w:p w:rsidR="00553BF3" w:rsidRPr="00553BF3" w:rsidRDefault="00553BF3" w:rsidP="00553BF3">
      <w:pPr>
        <w:pStyle w:val="a3"/>
        <w:ind w:left="6379"/>
        <w:rPr>
          <w:rFonts w:ascii="Times New Roman" w:hAnsi="Times New Roman" w:cs="Times New Roman"/>
          <w:sz w:val="24"/>
          <w:szCs w:val="24"/>
          <w:lang w:eastAsia="ru-RU"/>
        </w:rPr>
      </w:pPr>
      <w:r w:rsidRPr="00553BF3">
        <w:rPr>
          <w:rFonts w:ascii="Times New Roman" w:hAnsi="Times New Roman" w:cs="Times New Roman"/>
          <w:sz w:val="24"/>
          <w:szCs w:val="24"/>
          <w:lang w:eastAsia="ru-RU"/>
        </w:rPr>
        <w:t>постановлением Администрации</w:t>
      </w:r>
    </w:p>
    <w:p w:rsidR="00576C41" w:rsidRDefault="00553BF3" w:rsidP="00553BF3">
      <w:pPr>
        <w:pStyle w:val="a3"/>
        <w:ind w:left="6379"/>
        <w:rPr>
          <w:rFonts w:ascii="Times New Roman" w:hAnsi="Times New Roman" w:cs="Times New Roman"/>
          <w:sz w:val="24"/>
          <w:szCs w:val="24"/>
          <w:lang w:eastAsia="ru-RU"/>
        </w:rPr>
      </w:pPr>
      <w:r w:rsidRPr="00553BF3">
        <w:rPr>
          <w:rFonts w:ascii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r w:rsidR="00E33696">
        <w:rPr>
          <w:rFonts w:ascii="Times New Roman" w:hAnsi="Times New Roman" w:cs="Times New Roman"/>
          <w:sz w:val="24"/>
          <w:szCs w:val="24"/>
          <w:lang w:eastAsia="ru-RU"/>
        </w:rPr>
        <w:t xml:space="preserve">Ялгыз-Наратский </w:t>
      </w:r>
      <w:r w:rsidRPr="00553BF3">
        <w:rPr>
          <w:rFonts w:ascii="Times New Roman" w:hAnsi="Times New Roman" w:cs="Times New Roman"/>
          <w:sz w:val="24"/>
          <w:szCs w:val="24"/>
          <w:lang w:eastAsia="ru-RU"/>
        </w:rPr>
        <w:t xml:space="preserve">сельсовет муниципального района Татышлинский район Республики Башкортостан </w:t>
      </w:r>
    </w:p>
    <w:p w:rsidR="00553BF3" w:rsidRPr="00553BF3" w:rsidRDefault="00553BF3" w:rsidP="00553BF3">
      <w:pPr>
        <w:pStyle w:val="a3"/>
        <w:ind w:left="6379"/>
        <w:rPr>
          <w:rFonts w:ascii="Times New Roman" w:hAnsi="Times New Roman" w:cs="Times New Roman"/>
          <w:sz w:val="24"/>
          <w:szCs w:val="24"/>
          <w:lang w:eastAsia="ru-RU"/>
        </w:rPr>
      </w:pPr>
      <w:r w:rsidRPr="00553BF3">
        <w:rPr>
          <w:rFonts w:ascii="Times New Roman" w:hAnsi="Times New Roman" w:cs="Times New Roman"/>
          <w:sz w:val="24"/>
          <w:szCs w:val="24"/>
          <w:lang w:eastAsia="ru-RU"/>
        </w:rPr>
        <w:t xml:space="preserve">от </w:t>
      </w:r>
      <w:r w:rsidR="00625FED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E55582">
        <w:rPr>
          <w:rFonts w:ascii="Times New Roman" w:hAnsi="Times New Roman" w:cs="Times New Roman"/>
          <w:sz w:val="24"/>
          <w:szCs w:val="24"/>
          <w:lang w:eastAsia="ru-RU"/>
        </w:rPr>
        <w:t>0</w:t>
      </w:r>
      <w:r w:rsidR="00E33696"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="00625FED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E55582">
        <w:rPr>
          <w:rFonts w:ascii="Times New Roman" w:hAnsi="Times New Roman" w:cs="Times New Roman"/>
          <w:sz w:val="24"/>
          <w:szCs w:val="24"/>
          <w:lang w:eastAsia="ru-RU"/>
        </w:rPr>
        <w:t xml:space="preserve"> февраля 2026</w:t>
      </w:r>
      <w:r w:rsidRPr="00553BF3">
        <w:rPr>
          <w:rFonts w:ascii="Times New Roman" w:hAnsi="Times New Roman" w:cs="Times New Roman"/>
          <w:sz w:val="24"/>
          <w:szCs w:val="24"/>
          <w:lang w:eastAsia="ru-RU"/>
        </w:rPr>
        <w:t xml:space="preserve"> г. №3</w:t>
      </w:r>
    </w:p>
    <w:p w:rsidR="00553BF3" w:rsidRPr="00553BF3" w:rsidRDefault="00553BF3" w:rsidP="00553BF3">
      <w:pPr>
        <w:pStyle w:val="a3"/>
        <w:ind w:left="637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53BF3" w:rsidRPr="00553BF3" w:rsidRDefault="00553BF3" w:rsidP="00553BF3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hAnsi="Times New Roman" w:cs="Times New Roman"/>
          <w:sz w:val="28"/>
          <w:szCs w:val="28"/>
          <w:lang w:eastAsia="ru-RU"/>
        </w:rPr>
        <w:t>Программа профилактики рисков причинения вреда (ущерба)</w:t>
      </w:r>
    </w:p>
    <w:p w:rsidR="00553BF3" w:rsidRPr="00553BF3" w:rsidRDefault="00553BF3" w:rsidP="00553BF3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hAnsi="Times New Roman" w:cs="Times New Roman"/>
          <w:sz w:val="28"/>
          <w:szCs w:val="28"/>
          <w:lang w:eastAsia="ru-RU"/>
        </w:rPr>
        <w:t xml:space="preserve">охраняемым законом ценностям при осуществлении муниципального земельного контроля в границах сельского поселения </w:t>
      </w:r>
      <w:r w:rsidR="00E33696">
        <w:rPr>
          <w:rFonts w:ascii="Times New Roman" w:hAnsi="Times New Roman" w:cs="Times New Roman"/>
          <w:sz w:val="28"/>
          <w:szCs w:val="28"/>
          <w:lang w:eastAsia="ru-RU"/>
        </w:rPr>
        <w:t xml:space="preserve">Ялгыз-Наратский </w:t>
      </w:r>
      <w:r w:rsidRPr="00553BF3">
        <w:rPr>
          <w:rFonts w:ascii="Times New Roman" w:hAnsi="Times New Roman" w:cs="Times New Roman"/>
          <w:sz w:val="28"/>
          <w:szCs w:val="28"/>
          <w:lang w:eastAsia="ru-RU"/>
        </w:rPr>
        <w:t>сельсовет муниципального района Татышлинский район Республики Башкортостан на 202</w:t>
      </w:r>
      <w:r w:rsidR="00E55582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Pr="00553BF3">
        <w:rPr>
          <w:rFonts w:ascii="Times New Roman" w:hAnsi="Times New Roman" w:cs="Times New Roman"/>
          <w:sz w:val="28"/>
          <w:szCs w:val="28"/>
          <w:lang w:eastAsia="ru-RU"/>
        </w:rPr>
        <w:t xml:space="preserve"> год</w:t>
      </w:r>
      <w:r w:rsidR="00E3369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53BF3" w:rsidRPr="00553BF3" w:rsidRDefault="00553BF3" w:rsidP="00553BF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профилактики рисков причинения вреда охраняемым законом ценностям при осуществлении муниципального земельного контроля в границах сельского поселения </w:t>
      </w:r>
      <w:r w:rsidR="00E33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Ялгыз-Наратский  </w:t>
      </w: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 муниципального района Татышлинский район Республики Башкортостан на 202</w:t>
      </w:r>
      <w:r w:rsidR="00E5558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(далее - Программа)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осуществления муниципального земельного контроля в границах сельского поселения </w:t>
      </w:r>
      <w:r w:rsidR="00E33696">
        <w:rPr>
          <w:rFonts w:ascii="Times New Roman" w:eastAsia="Times New Roman" w:hAnsi="Times New Roman" w:cs="Times New Roman"/>
          <w:sz w:val="28"/>
          <w:szCs w:val="28"/>
          <w:lang w:eastAsia="ru-RU"/>
        </w:rPr>
        <w:t>Ялгыз-Наратский с</w:t>
      </w: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ельсовет муниципального района Татышлинский район Республики Башкортостан (далее – муниципальный контроль).</w:t>
      </w:r>
    </w:p>
    <w:p w:rsidR="00553BF3" w:rsidRPr="00553BF3" w:rsidRDefault="00553BF3" w:rsidP="00553BF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профилактики рисков причинения вреда (ущерба) охраняемым законом ценностям при осуществлении муниципального земельного контроля направлена на предупреждение нарушений юридическими лицами, индивидуальными предпринимателями и гражданами (далее – контролируемые лица) обязательных требований земельного законодательства и снижения рисков причинения вреда (ущерба) охраняемым законом ценностям, разъяснения подконтрольным мероприятиям обязательных требований земельного законодательства в отношении объектов земельных отношений.</w:t>
      </w:r>
    </w:p>
    <w:p w:rsidR="00553BF3" w:rsidRPr="00553BF3" w:rsidRDefault="00553BF3" w:rsidP="00553BF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Настоящая программа разработана и подлежит исполнению Администрацией сельского поселения </w:t>
      </w:r>
      <w:r w:rsidR="00E33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Ялгыз-Наратский </w:t>
      </w: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 муниципального района Татышлинский район Республики Башкортостан (далее - Администрация).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I. Анализ текущего состояния осуществления муниципального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профилактики.</w:t>
      </w:r>
    </w:p>
    <w:p w:rsidR="00553BF3" w:rsidRPr="00553BF3" w:rsidRDefault="00553BF3" w:rsidP="00553BF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Одним из важнейших направлений деятельности органов местного самоуправления является осуществление муниципального контроля. Муниципальный контроль осуществляется Администрацией сельского </w:t>
      </w: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поселения </w:t>
      </w:r>
      <w:r w:rsidR="00E33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Ялгыз-Наратский </w:t>
      </w: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 муниципального района Татышлинский район Республики Башкортостан (далее – Контрольный орган).</w:t>
      </w:r>
    </w:p>
    <w:p w:rsidR="00553BF3" w:rsidRPr="00553BF3" w:rsidRDefault="00553BF3" w:rsidP="00553B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Контролируемыми лицами при осуществлении муниципального контроля являются физические, юридические лица, индивидуальные предприниматели.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Предметом земельного контроля является соблюдение юридическими лицами, индивидуальными предпринимателями, гражданами обязательных требований земельного законодательства в отношении объектов земельных отношений, за нарушение которых законодательством Российской Федерации, законодательством Республики Башкортостан предусмотрена административная ответственность.</w:t>
      </w:r>
    </w:p>
    <w:p w:rsidR="00553BF3" w:rsidRPr="00553BF3" w:rsidRDefault="00553BF3" w:rsidP="00553B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Объектами при осуществлении вида муниципального контроля являются: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1) деятельность, действия (бездействие) контролируемых лиц в сфере землепользования, в рамках которых должны соблюдаться обязательные требования земельного законодательства, в том числе предъявляемые к контролируемым лицам, осуществляющим деятельность, действия (бездействие);</w:t>
      </w:r>
    </w:p>
    <w:p w:rsidR="00553BF3" w:rsidRPr="00553BF3" w:rsidRDefault="00553BF3" w:rsidP="00553B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2) результаты деятельности контролируемых лиц, в том числе работы и услуги, к которым предъявляются обязательные требования;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объекты земельных отношений, расположенные в границах сельского поселения </w:t>
      </w:r>
      <w:r w:rsidR="00E33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Ялгыз-Наратский </w:t>
      </w: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 муниципального района Татышлинский район Республики Башкортостан, которыми контролируемые лица владеют и (или) пользуются и к которым предъявляются обязательные требования.</w:t>
      </w:r>
    </w:p>
    <w:p w:rsidR="00553BF3" w:rsidRPr="00553BF3" w:rsidRDefault="00553BF3" w:rsidP="00553BF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Главной задачей контрольного органа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</w:t>
      </w:r>
    </w:p>
    <w:p w:rsidR="00553BF3" w:rsidRPr="00553BF3" w:rsidRDefault="00553BF3" w:rsidP="00553BF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</w:t>
      </w:r>
      <w:r w:rsidR="00FC721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контрольные (надзорные) мероприятия не проводились в соответствии с ч. 2 ст. 61 Федерального закона от 31.07.2020 №248-ФЗ «О государственной контроле (надзоре) и муниципальном контроле в Российской Федерации» и с четом положений постановления Правительства РФ от 10.03.2022 года №336 «Об особенностях организации и осуществления государственного контроля (надзора), муниципального контроля».</w:t>
      </w:r>
    </w:p>
    <w:p w:rsidR="00553BF3" w:rsidRPr="00553BF3" w:rsidRDefault="00553BF3" w:rsidP="00553BF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предупреждения нарушений контролируемыми лицами обязательных требований, требований, установленных муниципальными правовыми актами в сфере муниципального контроля, устранения причин, факторов и условий, способствующих указанным нарушениям, уполномоченными органами осуществлялись мероприятия по профилактике таких нарушений в соответствии с Программой профилактики нарушений на 202</w:t>
      </w:r>
      <w:r w:rsidR="00FC721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год.</w:t>
      </w:r>
    </w:p>
    <w:p w:rsidR="00553BF3" w:rsidRPr="00553BF3" w:rsidRDefault="00553BF3" w:rsidP="00553BF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частности, в 202</w:t>
      </w:r>
      <w:r w:rsidR="00FC721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в целях профилактики нарушений обязательных требований на официальном сайте сельского поселения </w:t>
      </w:r>
      <w:r w:rsidR="00E33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Ялгыз-Наратский </w:t>
      </w: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 в информационно-телекоммуникационной сети «Интернет» обеспечено размещение информации в отношении проведения муниципального контроля, в том числе перечень обязательных требований, обобщение практики, разъяснения, полезная информация.</w:t>
      </w:r>
    </w:p>
    <w:p w:rsidR="00553BF3" w:rsidRPr="00553BF3" w:rsidRDefault="00553BF3" w:rsidP="00553BF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Информирование юридических лиц, индивидуальных предпринимателей по вопросам соблюдения обязательных требований обеспечено посредством опубликования руководства по соблюдению требований, памяток на официальном сайте муниципального образования в информационно-телекоммуникационной сети «Интернет», ежемесячно проводились совещания с руководителями управляющих компаний, ресурсоснабжающих организаций по вопросам соблюдения обязательных требований законодательства, по завершению совещаний обеспечено вручение раздаточного материала участникам.</w:t>
      </w:r>
    </w:p>
    <w:p w:rsidR="00553BF3" w:rsidRPr="00553BF3" w:rsidRDefault="00553BF3" w:rsidP="00553BF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регулярной основе давались консультации в ходе личных приемов, рейдовых осмотров территорий, а также посредством телефонной связи и письменных ответов на обращения.</w:t>
      </w:r>
    </w:p>
    <w:p w:rsidR="00553BF3" w:rsidRPr="00553BF3" w:rsidRDefault="00553BF3" w:rsidP="00553B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II. Цели и задачи реализации программы профилактики</w:t>
      </w:r>
    </w:p>
    <w:p w:rsidR="00553BF3" w:rsidRPr="00553BF3" w:rsidRDefault="00553BF3" w:rsidP="00553B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Целями реализации Программы являются:</w:t>
      </w:r>
    </w:p>
    <w:p w:rsidR="00553BF3" w:rsidRPr="00553BF3" w:rsidRDefault="00553BF3" w:rsidP="00553B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предупреждение нарушений обязательных требований в сфере муниципального земельного контроля;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предотвращение угрозы причинения, либо причинения вреда охраняемым законом ценностям вследствие нарушений обязательных требований;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3.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4. формирование моделей социально ответственного, добросовестного, правового поведения контролируемых лиц;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5. повышение прозрачности системы контрольно-надзорной деятельности.</w:t>
      </w:r>
    </w:p>
    <w:p w:rsidR="00553BF3" w:rsidRPr="00553BF3" w:rsidRDefault="00553BF3" w:rsidP="00553B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Задачами реализации Программы являются: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1. оценка возможной угрозы причинения, либо причинения вреда (ущерба) охраняемым законом ценностям, выработка и реализация профилактических мер, способствующих ее снижению;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2. 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создание условий для изменения ценностного отношения контролируемых лиц к рисковому поведению, формирования позитивной ответственности за свое поведение, поддержания мотивации к добросовестному поведению;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регулярная ревизия обязательных требований и принятие мер к обеспечению реального влияния на подконтрольную сферу комплекса обязательных требований, соблюдение которых составляет предмет муниципального контроля;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5. формирование единого понимания обязательных требований у всех участников контрольно-надзорной деятельности;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6. создание и внедрение мер системы позитивной профилактики; 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исполнению;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7. снижение издержек контрольно-надзорной деятельности и административной нагрузки на контролируемых лиц.</w:t>
      </w:r>
    </w:p>
    <w:p w:rsidR="00553BF3" w:rsidRPr="00553BF3" w:rsidRDefault="00553BF3" w:rsidP="00553B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III. Перечень профилактических мероприятий, сроки (периодичность) их проведения</w:t>
      </w:r>
    </w:p>
    <w:p w:rsidR="00553BF3" w:rsidRPr="00553BF3" w:rsidRDefault="00553BF3" w:rsidP="00553BF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Положением о муниципальном земельном контроле в границах муниципального района Татышлинский район Республики Башкортостан, утвержденным Решением Совета сельского поселения </w:t>
      </w:r>
      <w:r w:rsidR="00E33696">
        <w:rPr>
          <w:rFonts w:ascii="Times New Roman" w:eastAsia="Times New Roman" w:hAnsi="Times New Roman" w:cs="Times New Roman"/>
          <w:sz w:val="28"/>
          <w:szCs w:val="28"/>
          <w:lang w:eastAsia="ru-RU"/>
        </w:rPr>
        <w:t>Ялгыз-Наратский</w:t>
      </w: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 муниципального района Татышлинский район Республики Башкортостан от 24.09.2021г. № 178, проводятся следующие профилактические мероприятия:</w:t>
      </w:r>
    </w:p>
    <w:p w:rsidR="00553BF3" w:rsidRPr="00553BF3" w:rsidRDefault="00553BF3" w:rsidP="00553B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информирование;</w:t>
      </w:r>
    </w:p>
    <w:p w:rsidR="00553BF3" w:rsidRPr="00553BF3" w:rsidRDefault="00553BF3" w:rsidP="00553B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консультирование;</w:t>
      </w:r>
    </w:p>
    <w:p w:rsidR="00553BF3" w:rsidRPr="00553BF3" w:rsidRDefault="00553BF3" w:rsidP="00553B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объявление предостережения.</w:t>
      </w:r>
    </w:p>
    <w:p w:rsidR="00553BF3" w:rsidRPr="00553BF3" w:rsidRDefault="00553BF3" w:rsidP="00553B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профилактических мероприятий с указанием сроков (периодичности) их проведения, ответственных за их осуществление указаны в таблице 1.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92"/>
        <w:gridCol w:w="1977"/>
        <w:gridCol w:w="3384"/>
        <w:gridCol w:w="2006"/>
        <w:gridCol w:w="1868"/>
      </w:tblGrid>
      <w:tr w:rsidR="00553BF3" w:rsidRPr="00553BF3" w:rsidTr="00F940AB">
        <w:tc>
          <w:tcPr>
            <w:tcW w:w="419" w:type="dxa"/>
          </w:tcPr>
          <w:p w:rsidR="00553BF3" w:rsidRPr="00553BF3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4" w:type="dxa"/>
          </w:tcPr>
          <w:p w:rsidR="00553BF3" w:rsidRPr="00E33696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E33696">
              <w:rPr>
                <w:rFonts w:ascii="Times New Roman" w:eastAsia="Times New Roman" w:hAnsi="Times New Roman" w:cs="Times New Roman"/>
                <w:lang w:eastAsia="ru-RU"/>
              </w:rPr>
              <w:t>Наименование мероприятия</w:t>
            </w:r>
          </w:p>
        </w:tc>
        <w:tc>
          <w:tcPr>
            <w:tcW w:w="4143" w:type="dxa"/>
          </w:tcPr>
          <w:p w:rsidR="00553BF3" w:rsidRPr="00E33696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E33696">
              <w:rPr>
                <w:rFonts w:ascii="Times New Roman" w:eastAsia="Times New Roman" w:hAnsi="Times New Roman" w:cs="Times New Roman"/>
                <w:lang w:eastAsia="ru-RU"/>
              </w:rPr>
              <w:t>Форма мероприятия</w:t>
            </w:r>
          </w:p>
        </w:tc>
        <w:tc>
          <w:tcPr>
            <w:tcW w:w="1865" w:type="dxa"/>
          </w:tcPr>
          <w:p w:rsidR="00553BF3" w:rsidRPr="00E33696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E33696">
              <w:rPr>
                <w:rFonts w:ascii="Times New Roman" w:eastAsia="Times New Roman" w:hAnsi="Times New Roman" w:cs="Times New Roman"/>
                <w:lang w:eastAsia="ru-RU"/>
              </w:rPr>
              <w:t>Срок реализации мероприятий</w:t>
            </w:r>
          </w:p>
        </w:tc>
        <w:tc>
          <w:tcPr>
            <w:tcW w:w="1924" w:type="dxa"/>
          </w:tcPr>
          <w:p w:rsidR="00553BF3" w:rsidRPr="00E33696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E33696">
              <w:rPr>
                <w:rFonts w:ascii="Times New Roman" w:eastAsia="Times New Roman" w:hAnsi="Times New Roman" w:cs="Times New Roman"/>
                <w:lang w:eastAsia="ru-RU"/>
              </w:rPr>
              <w:t>Ответственное должностное лицо</w:t>
            </w:r>
          </w:p>
        </w:tc>
      </w:tr>
      <w:tr w:rsidR="00553BF3" w:rsidRPr="00553BF3" w:rsidTr="00F940AB">
        <w:trPr>
          <w:trHeight w:val="182"/>
        </w:trPr>
        <w:tc>
          <w:tcPr>
            <w:tcW w:w="419" w:type="dxa"/>
          </w:tcPr>
          <w:p w:rsidR="00553BF3" w:rsidRPr="00553BF3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B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4" w:type="dxa"/>
          </w:tcPr>
          <w:p w:rsidR="00553BF3" w:rsidRPr="00E33696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E33696">
              <w:rPr>
                <w:rFonts w:ascii="Times New Roman" w:eastAsia="Times New Roman" w:hAnsi="Times New Roman" w:cs="Times New Roman"/>
                <w:lang w:eastAsia="ru-RU"/>
              </w:rPr>
              <w:t>Информирование</w:t>
            </w:r>
          </w:p>
        </w:tc>
        <w:tc>
          <w:tcPr>
            <w:tcW w:w="4143" w:type="dxa"/>
          </w:tcPr>
          <w:p w:rsidR="00553BF3" w:rsidRPr="00E33696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E33696">
              <w:rPr>
                <w:rFonts w:ascii="Times New Roman" w:eastAsia="Times New Roman" w:hAnsi="Times New Roman" w:cs="Times New Roman"/>
                <w:lang w:eastAsia="ru-RU"/>
              </w:rPr>
              <w:t xml:space="preserve">Информирование осуществляется посредством размещения соответствующих сведений на официальном сайте, в средствах массовой информации. Поддерживание в актуальном состоянии на официальном сайте информации, предусмотренной частью 3 статьи 46 Федерального закона № 248-ФЗ «О государственном </w:t>
            </w:r>
            <w:r w:rsidRPr="00E3369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контроле (надзоре) и муниципальном контроле в Российской Федерации».</w:t>
            </w:r>
          </w:p>
        </w:tc>
        <w:tc>
          <w:tcPr>
            <w:tcW w:w="1865" w:type="dxa"/>
          </w:tcPr>
          <w:p w:rsidR="00553BF3" w:rsidRPr="00E33696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E3369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постоянно</w:t>
            </w:r>
          </w:p>
        </w:tc>
        <w:tc>
          <w:tcPr>
            <w:tcW w:w="1924" w:type="dxa"/>
          </w:tcPr>
          <w:p w:rsidR="00553BF3" w:rsidRPr="00E33696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E33696">
              <w:rPr>
                <w:rFonts w:ascii="Times New Roman" w:eastAsia="Times New Roman" w:hAnsi="Times New Roman" w:cs="Times New Roman"/>
                <w:lang w:eastAsia="ru-RU"/>
              </w:rPr>
              <w:t>Специалист администрации к должностным обязанностям которого относится осуществление муниципального контроля</w:t>
            </w:r>
          </w:p>
          <w:p w:rsidR="00553BF3" w:rsidRPr="00E33696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53BF3" w:rsidRPr="00553BF3" w:rsidTr="00F940AB">
        <w:tc>
          <w:tcPr>
            <w:tcW w:w="419" w:type="dxa"/>
          </w:tcPr>
          <w:p w:rsidR="00553BF3" w:rsidRPr="00553BF3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B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94" w:type="dxa"/>
          </w:tcPr>
          <w:p w:rsidR="00553BF3" w:rsidRPr="00E33696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E33696">
              <w:rPr>
                <w:rFonts w:ascii="Times New Roman" w:eastAsia="Times New Roman" w:hAnsi="Times New Roman" w:cs="Times New Roman"/>
                <w:lang w:eastAsia="ru-RU"/>
              </w:rPr>
              <w:t>Консультирование</w:t>
            </w:r>
          </w:p>
        </w:tc>
        <w:tc>
          <w:tcPr>
            <w:tcW w:w="4143" w:type="dxa"/>
          </w:tcPr>
          <w:p w:rsidR="00553BF3" w:rsidRPr="00E33696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E33696">
              <w:rPr>
                <w:rFonts w:ascii="Times New Roman" w:eastAsia="Times New Roman" w:hAnsi="Times New Roman" w:cs="Times New Roman"/>
                <w:lang w:eastAsia="ru-RU"/>
              </w:rPr>
              <w:t>Консультирование осуществляется посредством личного обращения, телефонной связи, электронной почты, видеоконференцсвязи, при получении письменного запроса – в письменном форме в порядке, установленном Федеральным законом от 02.05.2006г. №59-ФЗ «О порядке рассмотрения обращения граждан Российской Федерации». Консультирование осуществляется по вопросам: - профилактика рисков нарушения обязательных требований; - соблюдение обязательных требований в сфере лесного хозяйства; - порядок осуществления</w:t>
            </w:r>
          </w:p>
        </w:tc>
        <w:tc>
          <w:tcPr>
            <w:tcW w:w="1865" w:type="dxa"/>
          </w:tcPr>
          <w:p w:rsidR="00553BF3" w:rsidRPr="00E33696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E33696">
              <w:rPr>
                <w:rFonts w:ascii="Times New Roman" w:eastAsia="Times New Roman" w:hAnsi="Times New Roman" w:cs="Times New Roman"/>
                <w:lang w:eastAsia="ru-RU"/>
              </w:rPr>
              <w:t>Постоянно, по обращениям контролируемых лиц и их представителей</w:t>
            </w:r>
          </w:p>
        </w:tc>
        <w:tc>
          <w:tcPr>
            <w:tcW w:w="1924" w:type="dxa"/>
          </w:tcPr>
          <w:p w:rsidR="00553BF3" w:rsidRPr="00E33696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E33696">
              <w:rPr>
                <w:rFonts w:ascii="Times New Roman" w:eastAsia="Times New Roman" w:hAnsi="Times New Roman" w:cs="Times New Roman"/>
                <w:lang w:eastAsia="ru-RU"/>
              </w:rPr>
              <w:t>Специалист администрации, к должностным обязанностям которого относится осуществление муниципального контроля</w:t>
            </w:r>
          </w:p>
          <w:p w:rsidR="00553BF3" w:rsidRPr="00E33696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53BF3" w:rsidRPr="00553BF3" w:rsidTr="00F940AB">
        <w:tc>
          <w:tcPr>
            <w:tcW w:w="419" w:type="dxa"/>
          </w:tcPr>
          <w:p w:rsidR="00553BF3" w:rsidRPr="00553BF3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B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94" w:type="dxa"/>
          </w:tcPr>
          <w:p w:rsidR="00553BF3" w:rsidRPr="00E33696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E33696">
              <w:rPr>
                <w:rFonts w:ascii="Times New Roman" w:eastAsia="Times New Roman" w:hAnsi="Times New Roman" w:cs="Times New Roman"/>
                <w:lang w:eastAsia="ru-RU"/>
              </w:rPr>
              <w:t>Объявление предостережения</w:t>
            </w:r>
          </w:p>
        </w:tc>
        <w:tc>
          <w:tcPr>
            <w:tcW w:w="4143" w:type="dxa"/>
          </w:tcPr>
          <w:p w:rsidR="00553BF3" w:rsidRPr="00E33696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E33696">
              <w:rPr>
                <w:rFonts w:ascii="Times New Roman" w:eastAsia="Times New Roman" w:hAnsi="Times New Roman" w:cs="Times New Roman"/>
                <w:lang w:eastAsia="ru-RU"/>
              </w:rPr>
              <w:t>Предостережение о недопустимости нарушения обязательных требований объявляется контролируемому лицу в случае наличия у администрации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ценностям.</w:t>
            </w:r>
          </w:p>
        </w:tc>
        <w:tc>
          <w:tcPr>
            <w:tcW w:w="1865" w:type="dxa"/>
          </w:tcPr>
          <w:p w:rsidR="00553BF3" w:rsidRPr="00E33696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E33696">
              <w:rPr>
                <w:rFonts w:ascii="Times New Roman" w:eastAsia="Times New Roman" w:hAnsi="Times New Roman" w:cs="Times New Roman"/>
                <w:lang w:eastAsia="ru-RU"/>
              </w:rPr>
              <w:t xml:space="preserve">По мере проявления оснований, предусмотренных законодательством </w:t>
            </w:r>
          </w:p>
        </w:tc>
        <w:tc>
          <w:tcPr>
            <w:tcW w:w="1924" w:type="dxa"/>
          </w:tcPr>
          <w:p w:rsidR="00553BF3" w:rsidRPr="00E33696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E33696">
              <w:rPr>
                <w:rFonts w:ascii="Times New Roman" w:eastAsia="Times New Roman" w:hAnsi="Times New Roman" w:cs="Times New Roman"/>
                <w:lang w:eastAsia="ru-RU"/>
              </w:rPr>
              <w:t xml:space="preserve"> Специалист администрации к должностным обязанностям которого относится осуществление муниципального контроля</w:t>
            </w:r>
          </w:p>
          <w:p w:rsidR="00553BF3" w:rsidRPr="00E33696" w:rsidRDefault="00553BF3" w:rsidP="00F940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553BF3" w:rsidRP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IV. Показатели результативности и эффективности программы профилактики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оценки результативности и эффективности Программы устанавливаются следующие показатели результативности и эффективности: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полнота информации, размещенной на официальном сайте контрольного органа в соответствии с ч. 3 ст.46 Федерального закона от 31.07.2020г. №248-ФЗ «О государственном контроле (надзоре) и муниципальном контроле в Российской Федерации»;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б) количество проведенных профилактических мероприятий;</w:t>
      </w:r>
    </w:p>
    <w:p w:rsidR="00553BF3" w:rsidRPr="00553BF3" w:rsidRDefault="00553BF3" w:rsidP="00553B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BF3">
        <w:rPr>
          <w:rFonts w:ascii="Times New Roman" w:eastAsia="Times New Roman" w:hAnsi="Times New Roman" w:cs="Times New Roman"/>
          <w:sz w:val="28"/>
          <w:szCs w:val="28"/>
          <w:lang w:eastAsia="ru-RU"/>
        </w:rPr>
        <w:t>в) доля контролируемых лиц, в отношении которых проведены профилактические мероприятия. Показатель устанавливается в процентах от общего количества контролируемых лиц.</w:t>
      </w:r>
    </w:p>
    <w:p w:rsidR="00553BF3" w:rsidRPr="00553BF3" w:rsidRDefault="00553BF3" w:rsidP="00553BF3">
      <w:pPr>
        <w:rPr>
          <w:sz w:val="28"/>
          <w:szCs w:val="28"/>
        </w:rPr>
      </w:pPr>
    </w:p>
    <w:sectPr w:rsidR="00553BF3" w:rsidRPr="00553BF3" w:rsidSect="00E33696">
      <w:pgSz w:w="11906" w:h="16838"/>
      <w:pgMar w:top="709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BF3"/>
    <w:rsid w:val="0010664A"/>
    <w:rsid w:val="00553BF3"/>
    <w:rsid w:val="00572541"/>
    <w:rsid w:val="00576C41"/>
    <w:rsid w:val="00616CB5"/>
    <w:rsid w:val="00625FED"/>
    <w:rsid w:val="00795BBE"/>
    <w:rsid w:val="00C504C2"/>
    <w:rsid w:val="00CA6753"/>
    <w:rsid w:val="00E33696"/>
    <w:rsid w:val="00E55582"/>
    <w:rsid w:val="00FC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9FD08"/>
  <w15:chartTrackingRefBased/>
  <w15:docId w15:val="{B0D9C164-5AF8-472F-8F1C-C529084E2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B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3BF3"/>
    <w:pPr>
      <w:spacing w:after="0" w:line="240" w:lineRule="auto"/>
    </w:pPr>
  </w:style>
  <w:style w:type="table" w:styleId="a4">
    <w:name w:val="Table Grid"/>
    <w:basedOn w:val="a1"/>
    <w:uiPriority w:val="39"/>
    <w:rsid w:val="00553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16C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16C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56CF72-3927-4640-9400-52648490D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1952</Words>
  <Characters>11131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11</cp:revision>
  <cp:lastPrinted>2026-02-16T12:06:00Z</cp:lastPrinted>
  <dcterms:created xsi:type="dcterms:W3CDTF">2026-02-03T12:28:00Z</dcterms:created>
  <dcterms:modified xsi:type="dcterms:W3CDTF">2026-02-16T12:07:00Z</dcterms:modified>
</cp:coreProperties>
</file>