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9779E3">
        <w:trPr>
          <w:cantSplit/>
        </w:trPr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779E3" w:rsidRDefault="009779E3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9779E3">
              <w:trPr>
                <w:cantSplit/>
              </w:trPr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9779E3" w:rsidRDefault="007D5904">
                  <w:r>
                    <w:rPr>
                      <w:color w:val="000000"/>
                      <w:sz w:val="28"/>
                      <w:szCs w:val="28"/>
                    </w:rPr>
                    <w:t>Приложение 5</w:t>
                  </w:r>
                </w:p>
                <w:p w:rsidR="009779E3" w:rsidRDefault="007D5904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9779E3" w:rsidRDefault="007D5904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Ялгыз-Наратский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9779E3" w:rsidRDefault="007D5904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9779E3" w:rsidRDefault="007D5904">
                  <w:r>
                    <w:rPr>
                      <w:color w:val="000000"/>
                      <w:sz w:val="28"/>
                      <w:szCs w:val="28"/>
                    </w:rPr>
                    <w:t>Татышлинский район</w:t>
                  </w:r>
                </w:p>
                <w:p w:rsidR="009779E3" w:rsidRDefault="007D5904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9779E3" w:rsidRDefault="007D5904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BF6CD3">
                    <w:rPr>
                      <w:color w:val="000000"/>
                      <w:sz w:val="28"/>
                      <w:szCs w:val="28"/>
                    </w:rPr>
                    <w:t>25 февраля 2025 г.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№</w:t>
                  </w:r>
                  <w:r w:rsidR="00BF6CD3">
                    <w:rPr>
                      <w:color w:val="000000"/>
                      <w:sz w:val="28"/>
                      <w:szCs w:val="28"/>
                    </w:rPr>
                    <w:t>108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</w:tr>
    </w:tbl>
    <w:p w:rsidR="009779E3" w:rsidRDefault="009779E3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779E3">
        <w:trPr>
          <w:cantSplit/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9779E3" w:rsidRDefault="007D5904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Ведомственная структура расходов бюджета сельского поселения</w:t>
            </w:r>
          </w:p>
          <w:p w:rsidR="009779E3" w:rsidRDefault="007D5904">
            <w:pPr>
              <w:jc w:val="center"/>
            </w:pP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 Татышлинский район Республики Башкортостан</w:t>
            </w:r>
          </w:p>
          <w:p w:rsidR="009779E3" w:rsidRDefault="007D5904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2024 год и на плановый период 2025 и 2026 годов</w:t>
            </w:r>
          </w:p>
        </w:tc>
      </w:tr>
    </w:tbl>
    <w:p w:rsidR="009779E3" w:rsidRDefault="009779E3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9779E3">
        <w:trPr>
          <w:cantSplit/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9779E3" w:rsidRDefault="007D5904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9779E3" w:rsidRDefault="009779E3">
      <w:pPr>
        <w:rPr>
          <w:vanish/>
        </w:rPr>
      </w:pPr>
      <w:bookmarkStart w:id="0" w:name="__bookmark_1"/>
      <w:bookmarkEnd w:id="0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900"/>
        <w:gridCol w:w="566"/>
        <w:gridCol w:w="2267"/>
        <w:gridCol w:w="737"/>
        <w:gridCol w:w="1700"/>
        <w:gridCol w:w="1700"/>
        <w:gridCol w:w="1700"/>
      </w:tblGrid>
      <w:tr w:rsidR="009779E3">
        <w:trPr>
          <w:cantSplit/>
          <w:trHeight w:hRule="exact" w:val="566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W w:w="57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30"/>
            </w:tblGrid>
            <w:tr w:rsidR="009779E3">
              <w:trPr>
                <w:cantSplit/>
                <w:jc w:val="center"/>
              </w:trPr>
              <w:tc>
                <w:tcPr>
                  <w:tcW w:w="57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Наименование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3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396"/>
            </w:tblGrid>
            <w:tr w:rsidR="009779E3">
              <w:trPr>
                <w:cantSplit/>
                <w:jc w:val="center"/>
              </w:trPr>
              <w:tc>
                <w:tcPr>
                  <w:tcW w:w="3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Вед-во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097"/>
            </w:tblGrid>
            <w:tr w:rsidR="009779E3">
              <w:trPr>
                <w:cantSplit/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ЦСР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67"/>
            </w:tblGrid>
            <w:tr w:rsidR="009779E3">
              <w:trPr>
                <w:cantSplit/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ВР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30"/>
            </w:tblGrid>
            <w:tr w:rsidR="009779E3">
              <w:trPr>
                <w:cantSplit/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Сумма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</w:tr>
      <w:tr w:rsidR="009779E3">
        <w:trPr>
          <w:cantSplit/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79E3" w:rsidRDefault="009779E3">
            <w:pPr>
              <w:spacing w:line="1" w:lineRule="auto"/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79E3" w:rsidRDefault="009779E3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79E3" w:rsidRDefault="009779E3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79E3" w:rsidRDefault="009779E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779E3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2024 год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779E3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2025 год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30"/>
            </w:tblGrid>
            <w:tr w:rsidR="009779E3">
              <w:trPr>
                <w:cantSplit/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2026 год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</w:tr>
    </w:tbl>
    <w:p w:rsidR="009779E3" w:rsidRDefault="009779E3">
      <w:pPr>
        <w:rPr>
          <w:vanish/>
        </w:rPr>
      </w:pPr>
      <w:bookmarkStart w:id="1" w:name="__bookmark_2"/>
      <w:bookmarkEnd w:id="1"/>
    </w:p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5900"/>
        <w:gridCol w:w="566"/>
        <w:gridCol w:w="2267"/>
        <w:gridCol w:w="737"/>
        <w:gridCol w:w="1700"/>
        <w:gridCol w:w="1700"/>
        <w:gridCol w:w="1700"/>
      </w:tblGrid>
      <w:tr w:rsidR="009779E3">
        <w:trPr>
          <w:cantSplit/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W w:w="57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50"/>
            </w:tblGrid>
            <w:tr w:rsidR="009779E3">
              <w:trPr>
                <w:cantSplit/>
                <w:jc w:val="center"/>
              </w:trPr>
              <w:tc>
                <w:tcPr>
                  <w:tcW w:w="5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4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16"/>
            </w:tblGrid>
            <w:tr w:rsidR="009779E3">
              <w:trPr>
                <w:cantSplit/>
                <w:jc w:val="center"/>
              </w:trPr>
              <w:tc>
                <w:tcPr>
                  <w:tcW w:w="4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2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117"/>
            </w:tblGrid>
            <w:tr w:rsidR="009779E3">
              <w:trPr>
                <w:cantSplit/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87"/>
            </w:tblGrid>
            <w:tr w:rsidR="009779E3">
              <w:trPr>
                <w:cantSplit/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4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779E3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5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779E3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6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79E3" w:rsidRDefault="009779E3">
            <w:pPr>
              <w:jc w:val="center"/>
              <w:rPr>
                <w:vanish/>
              </w:rPr>
            </w:pPr>
          </w:p>
          <w:tbl>
            <w:tblPr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550"/>
            </w:tblGrid>
            <w:tr w:rsidR="009779E3">
              <w:trPr>
                <w:cantSplit/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9779E3" w:rsidRDefault="007D5904">
                  <w:pPr>
                    <w:jc w:val="center"/>
                  </w:pPr>
                  <w:r>
                    <w:rPr>
                      <w:b/>
                      <w:bCs/>
                      <w:color w:val="000000"/>
                      <w:sz w:val="28"/>
                      <w:szCs w:val="28"/>
                    </w:rPr>
                    <w:t>7</w:t>
                  </w:r>
                </w:p>
              </w:tc>
            </w:tr>
          </w:tbl>
          <w:p w:rsidR="009779E3" w:rsidRDefault="009779E3">
            <w:pPr>
              <w:spacing w:line="1" w:lineRule="auto"/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10 258 836,48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3 857 000,00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3 758 000,00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10 258 836,48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3 857 000,00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3 758 000,00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«Благоустройство территории населенных пунктов и дорожной деятельности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3 917 837,74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1 290 000,00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Подпрограмма «Благоустройство территории населенных пунктов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1 084 227,32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«Благоустройство территории населенных пунктов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1 084 227,32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606 880,42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606 880,42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и содержание мест захоронения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83 546,50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01 1 01 06400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83 546,50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Дворцы и дома культуры, другие учреждения культуры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2 386,00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2 386,00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203 650,40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203 650,40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Cофинансирование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расходных обязательств, возникающих при выполнении полномочий органов местного самоуправления по отдельным вопросам местного значения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1 01 S2010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187 764,00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«Дорожная деятельности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2 833 610,42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«Дорожная деятельности в границах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2 833 610,42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Дорожное хозяйство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1 936 513,21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1 926 576,21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9 937,00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Содержание, ремонт, капитальный ремонт, строительство и реконструкция автомобильных дорог общего пользования местного значения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897 097,21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 2 01 S2161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897 097,21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Муниципальная программа "Территориальное планирование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322 296,08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"Территориальное планирование СП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МР Татышлинский район РБ"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322 296,08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Основное мероприятие "Территориальное </w:t>
            </w:r>
            <w:proofErr w:type="gramStart"/>
            <w:r>
              <w:rPr>
                <w:color w:val="000000"/>
                <w:sz w:val="28"/>
                <w:szCs w:val="28"/>
              </w:rPr>
              <w:t>планирование(</w:t>
            </w:r>
            <w:proofErr w:type="gramEnd"/>
            <w:r>
              <w:rPr>
                <w:color w:val="000000"/>
                <w:sz w:val="28"/>
                <w:szCs w:val="28"/>
              </w:rPr>
              <w:t>кадастровый учет)на территории сельского поселения"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322 296,08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работ по землеустройству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03 1 01 03380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177 296,08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«Снижение рисков и смягчение последствий чрезвычайных ситуаций природного и техногенного характера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1 594 511,00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Подпрограмма «Снижение рисков и смягчение последствий чрезвычайных ситуаций природного и техногенного характера в границах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1 594 511,00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«Повышение безопасности населения и защищенности потенциально опасных объектов экономики от угроз природного и техногенного характера»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1 594 511,00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73 311,00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72 711,00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Реализация проектов развития общественной инфраструктуры, основанных на местных инициативах, за счет средств бюджетов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S2471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1 192 000,00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физических лиц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S2472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Реализация проектов развития общественной инфраструктуры, основанных на местных инициативах, за счет средств, поступивших от юридических лиц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 1 01 S2473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3 892 567,55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2 263 000,00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Подпрограмма «Совершенствование деятельности органов местного самоуправления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3 892 567,55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2 263 000,00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«Совершенствование деятельности органов местного самоуправления»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3 892 567,55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2 424 000,00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2 263 000,00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1 347 817,36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1 347 817,36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927 000,00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1 052 758,86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983 000,00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815 000,00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641 955,04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474 000,00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474 000,00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405 969,57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489 000,00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321 000,00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4 834,25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Учреждения в сфере общегосударственного управления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1 355 991,33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648 766,59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366 000,00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706 224,74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10 1 01 02990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Дворцы и дома культуры, другие учреждения культуры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10 1 01 44090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126 319,99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147 000,00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8 680,01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Муниципальная программа «Охрана окружающей среды и экологической безопасности на территории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531 624,11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«Охрана окружающей среды и экологической безопасности на территории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Ялгыз-Наратский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531 624,11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Мероприятие «Охрана окружающей среды и экологической безопасности на территории сельского поселения»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531 624,11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в области экологии и природопользования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308 585,51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12 1 01 41200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308 585,51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безопасности, осуществлению дорожной деятельности и охране окружающей среды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223 038,60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223 038,60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9779E3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130 000,00</w:t>
            </w:r>
          </w:p>
        </w:tc>
      </w:tr>
      <w:tr w:rsidR="009779E3">
        <w:trPr>
          <w:cantSplit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средства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9779E3" w:rsidRDefault="007D5904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9779E3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9779E3" w:rsidRDefault="007D5904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130 000,00</w:t>
            </w:r>
          </w:p>
        </w:tc>
      </w:tr>
    </w:tbl>
    <w:p w:rsidR="007D5904" w:rsidRDefault="007D5904"/>
    <w:sectPr w:rsidR="007D5904">
      <w:footerReference w:type="default" r:id="rId6"/>
      <w:headerReference w:type="first" r:id="rId7"/>
      <w:pgSz w:w="16837" w:h="11905" w:orient="landscape"/>
      <w:pgMar w:top="1133" w:right="850" w:bottom="1133" w:left="1417" w:header="1133" w:footer="11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61D70" w:rsidRDefault="00D61D70">
      <w:r>
        <w:separator/>
      </w:r>
    </w:p>
  </w:endnote>
  <w:endnote w:type="continuationSeparator" w:id="0">
    <w:p w:rsidR="00D61D70" w:rsidRDefault="00D61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9779E3">
      <w:tc>
        <w:tcPr>
          <w:tcW w:w="14785" w:type="dxa"/>
        </w:tcPr>
        <w:p w:rsidR="009779E3" w:rsidRDefault="007D5904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9779E3" w:rsidRDefault="009779E3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61D70" w:rsidRDefault="00D61D70">
      <w:r>
        <w:separator/>
      </w:r>
    </w:p>
  </w:footnote>
  <w:footnote w:type="continuationSeparator" w:id="0">
    <w:p w:rsidR="00D61D70" w:rsidRDefault="00D61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9779E3">
      <w:trPr>
        <w:trHeight w:val="566"/>
      </w:trPr>
      <w:tc>
        <w:tcPr>
          <w:tcW w:w="14785" w:type="dxa"/>
        </w:tcPr>
        <w:p w:rsidR="009779E3" w:rsidRDefault="007D5904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>
            <w:rPr>
              <w:color w:val="000000"/>
              <w:sz w:val="28"/>
              <w:szCs w:val="28"/>
            </w:rPr>
            <w:instrText>PAGE</w:instrText>
          </w:r>
          <w:r>
            <w:fldChar w:fldCharType="end"/>
          </w:r>
        </w:p>
        <w:p w:rsidR="009779E3" w:rsidRDefault="009779E3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79E3"/>
    <w:rsid w:val="0001283B"/>
    <w:rsid w:val="007D5904"/>
    <w:rsid w:val="009779E3"/>
    <w:rsid w:val="00B93C3D"/>
    <w:rsid w:val="00BF6CD3"/>
    <w:rsid w:val="00D6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2C759"/>
  <w15:docId w15:val="{D2ABBC3D-1767-4713-8136-7834E7BDD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1695</Words>
  <Characters>9665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dcterms:created xsi:type="dcterms:W3CDTF">2025-02-14T09:07:00Z</dcterms:created>
  <dcterms:modified xsi:type="dcterms:W3CDTF">2025-02-26T06:40:00Z</dcterms:modified>
</cp:coreProperties>
</file>