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99788A" w:rsidRDefault="0099788A" w:rsidP="0099788A">
      <w:pPr>
        <w:pStyle w:val="1"/>
        <w:rPr>
          <w:bCs w:val="0"/>
          <w:sz w:val="28"/>
          <w:szCs w:val="28"/>
        </w:rPr>
      </w:pPr>
    </w:p>
    <w:p w:rsidR="0099788A" w:rsidRDefault="0099788A" w:rsidP="0099788A">
      <w:pPr>
        <w:pStyle w:val="1"/>
        <w:rPr>
          <w:bCs w:val="0"/>
          <w:sz w:val="28"/>
          <w:szCs w:val="28"/>
        </w:rPr>
      </w:pPr>
      <w:r w:rsidRPr="0099788A">
        <w:rPr>
          <w:bCs w:val="0"/>
          <w:sz w:val="28"/>
          <w:szCs w:val="28"/>
        </w:rPr>
        <w:t xml:space="preserve">Администрация сельского поселения </w:t>
      </w:r>
      <w:proofErr w:type="spellStart"/>
      <w:r w:rsidRPr="0099788A">
        <w:rPr>
          <w:bCs w:val="0"/>
          <w:sz w:val="28"/>
          <w:szCs w:val="28"/>
        </w:rPr>
        <w:t>Ялгыз-Наратский</w:t>
      </w:r>
      <w:proofErr w:type="spellEnd"/>
      <w:r w:rsidRPr="0099788A">
        <w:rPr>
          <w:bCs w:val="0"/>
          <w:sz w:val="28"/>
          <w:szCs w:val="28"/>
        </w:rPr>
        <w:t xml:space="preserve"> сельсовет муниципального района Татышлинский район </w:t>
      </w:r>
    </w:p>
    <w:p w:rsidR="0099788A" w:rsidRPr="0099788A" w:rsidRDefault="0099788A" w:rsidP="0099788A">
      <w:pPr>
        <w:pStyle w:val="1"/>
        <w:rPr>
          <w:bCs w:val="0"/>
          <w:sz w:val="28"/>
          <w:szCs w:val="28"/>
        </w:rPr>
      </w:pPr>
      <w:r w:rsidRPr="0099788A">
        <w:rPr>
          <w:bCs w:val="0"/>
          <w:sz w:val="28"/>
          <w:szCs w:val="28"/>
        </w:rPr>
        <w:t>Республики Башкортостан</w:t>
      </w:r>
    </w:p>
    <w:p w:rsidR="0099788A" w:rsidRPr="0099788A" w:rsidRDefault="0099788A" w:rsidP="0099788A">
      <w:pPr>
        <w:rPr>
          <w:rFonts w:ascii="Times New Roman" w:hAnsi="Times New Roman" w:cs="Times New Roman"/>
          <w:sz w:val="28"/>
          <w:szCs w:val="28"/>
        </w:rPr>
      </w:pPr>
    </w:p>
    <w:p w:rsidR="0099788A" w:rsidRPr="0099788A" w:rsidRDefault="0099788A" w:rsidP="0099788A">
      <w:pPr>
        <w:pStyle w:val="1"/>
        <w:rPr>
          <w:bCs w:val="0"/>
          <w:sz w:val="28"/>
          <w:szCs w:val="28"/>
        </w:rPr>
      </w:pPr>
      <w:r w:rsidRPr="0099788A">
        <w:rPr>
          <w:bCs w:val="0"/>
          <w:sz w:val="28"/>
          <w:szCs w:val="28"/>
        </w:rPr>
        <w:t>ПОСТАНОВЛЕНИЕ</w:t>
      </w:r>
    </w:p>
    <w:p w:rsidR="0099788A" w:rsidRPr="0099788A" w:rsidRDefault="0099788A" w:rsidP="0099788A">
      <w:pPr>
        <w:rPr>
          <w:rFonts w:ascii="Times New Roman" w:hAnsi="Times New Roman" w:cs="Times New Roman"/>
          <w:sz w:val="28"/>
          <w:szCs w:val="28"/>
        </w:rPr>
      </w:pPr>
    </w:p>
    <w:p w:rsidR="0099788A" w:rsidRDefault="0099788A" w:rsidP="0099788A">
      <w:pPr>
        <w:pStyle w:val="a3"/>
        <w:rPr>
          <w:b/>
          <w:bCs/>
          <w:szCs w:val="28"/>
        </w:rPr>
      </w:pPr>
      <w:r w:rsidRPr="0099788A">
        <w:rPr>
          <w:b/>
          <w:bCs/>
          <w:szCs w:val="28"/>
        </w:rPr>
        <w:t xml:space="preserve"> «</w:t>
      </w:r>
      <w:r>
        <w:rPr>
          <w:b/>
          <w:bCs/>
          <w:szCs w:val="28"/>
        </w:rPr>
        <w:t>05</w:t>
      </w:r>
      <w:r w:rsidRPr="0099788A">
        <w:rPr>
          <w:b/>
          <w:bCs/>
          <w:szCs w:val="28"/>
        </w:rPr>
        <w:t xml:space="preserve">» </w:t>
      </w:r>
      <w:r>
        <w:rPr>
          <w:b/>
          <w:bCs/>
          <w:szCs w:val="28"/>
        </w:rPr>
        <w:t>июня</w:t>
      </w:r>
      <w:r w:rsidRPr="0099788A">
        <w:rPr>
          <w:b/>
          <w:bCs/>
          <w:szCs w:val="28"/>
        </w:rPr>
        <w:t xml:space="preserve"> 202</w:t>
      </w:r>
      <w:r>
        <w:rPr>
          <w:b/>
          <w:bCs/>
          <w:szCs w:val="28"/>
        </w:rPr>
        <w:t>4</w:t>
      </w:r>
      <w:r w:rsidRPr="0099788A">
        <w:rPr>
          <w:b/>
          <w:bCs/>
          <w:szCs w:val="28"/>
        </w:rPr>
        <w:t xml:space="preserve"> г.                                                                              №</w:t>
      </w:r>
      <w:r>
        <w:rPr>
          <w:b/>
          <w:bCs/>
          <w:szCs w:val="28"/>
        </w:rPr>
        <w:t>14</w:t>
      </w:r>
    </w:p>
    <w:p w:rsidR="0099788A" w:rsidRPr="0099788A" w:rsidRDefault="0099788A" w:rsidP="0099788A">
      <w:pPr>
        <w:pStyle w:val="a3"/>
        <w:rPr>
          <w:b/>
          <w:bCs/>
          <w:szCs w:val="28"/>
        </w:rPr>
      </w:pPr>
    </w:p>
    <w:p w:rsidR="0099788A" w:rsidRPr="0099788A" w:rsidRDefault="0099788A" w:rsidP="0099788A">
      <w:pPr>
        <w:spacing w:after="0"/>
        <w:jc w:val="center"/>
        <w:rPr>
          <w:rFonts w:ascii="Times New Roman" w:hAnsi="Times New Roman" w:cs="Times New Roman"/>
          <w:b/>
          <w:sz w:val="28"/>
          <w:szCs w:val="28"/>
        </w:rPr>
      </w:pPr>
      <w:r w:rsidRPr="0099788A">
        <w:rPr>
          <w:rFonts w:ascii="Times New Roman" w:hAnsi="Times New Roman" w:cs="Times New Roman"/>
          <w:b/>
          <w:sz w:val="28"/>
          <w:szCs w:val="28"/>
        </w:rPr>
        <w:t>Об утверждении Порядка осуществления казначейского сопровождения</w:t>
      </w:r>
    </w:p>
    <w:p w:rsidR="0099788A" w:rsidRPr="0099788A" w:rsidRDefault="0099788A" w:rsidP="0099788A">
      <w:pPr>
        <w:spacing w:after="0"/>
        <w:jc w:val="center"/>
        <w:rPr>
          <w:rFonts w:ascii="Times New Roman" w:hAnsi="Times New Roman" w:cs="Times New Roman"/>
          <w:b/>
          <w:sz w:val="28"/>
          <w:szCs w:val="28"/>
        </w:rPr>
      </w:pPr>
      <w:r w:rsidRPr="0099788A">
        <w:rPr>
          <w:rFonts w:ascii="Times New Roman" w:hAnsi="Times New Roman" w:cs="Times New Roman"/>
          <w:b/>
          <w:sz w:val="28"/>
          <w:szCs w:val="28"/>
        </w:rPr>
        <w:t xml:space="preserve">бюджетных средств сельского поселения </w:t>
      </w:r>
      <w:proofErr w:type="spellStart"/>
      <w:r w:rsidRPr="0099788A">
        <w:rPr>
          <w:rFonts w:ascii="Times New Roman" w:hAnsi="Times New Roman" w:cs="Times New Roman"/>
          <w:b/>
          <w:sz w:val="28"/>
          <w:szCs w:val="28"/>
        </w:rPr>
        <w:t>Ялгыз-Наратский</w:t>
      </w:r>
      <w:proofErr w:type="spellEnd"/>
      <w:r w:rsidRPr="0099788A">
        <w:rPr>
          <w:rFonts w:ascii="Times New Roman" w:hAnsi="Times New Roman" w:cs="Times New Roman"/>
          <w:b/>
          <w:sz w:val="28"/>
          <w:szCs w:val="28"/>
        </w:rPr>
        <w:t xml:space="preserve"> сельсовет</w:t>
      </w:r>
    </w:p>
    <w:p w:rsidR="0099788A" w:rsidRDefault="0099788A" w:rsidP="0099788A">
      <w:pPr>
        <w:spacing w:after="0"/>
        <w:jc w:val="center"/>
        <w:rPr>
          <w:rFonts w:ascii="Times New Roman" w:hAnsi="Times New Roman" w:cs="Times New Roman"/>
          <w:b/>
          <w:sz w:val="28"/>
          <w:szCs w:val="28"/>
        </w:rPr>
      </w:pPr>
      <w:r w:rsidRPr="0099788A">
        <w:rPr>
          <w:rFonts w:ascii="Times New Roman" w:hAnsi="Times New Roman" w:cs="Times New Roman"/>
          <w:b/>
          <w:sz w:val="28"/>
          <w:szCs w:val="28"/>
        </w:rPr>
        <w:t xml:space="preserve">муниципального района Татышлинский район </w:t>
      </w:r>
    </w:p>
    <w:p w:rsidR="0099788A" w:rsidRPr="0099788A" w:rsidRDefault="0099788A" w:rsidP="0099788A">
      <w:pPr>
        <w:spacing w:after="0"/>
        <w:jc w:val="center"/>
        <w:rPr>
          <w:rFonts w:ascii="Times New Roman" w:hAnsi="Times New Roman" w:cs="Times New Roman"/>
          <w:b/>
          <w:sz w:val="28"/>
          <w:szCs w:val="28"/>
        </w:rPr>
      </w:pPr>
      <w:r w:rsidRPr="0099788A">
        <w:rPr>
          <w:rFonts w:ascii="Times New Roman" w:hAnsi="Times New Roman" w:cs="Times New Roman"/>
          <w:b/>
          <w:sz w:val="28"/>
          <w:szCs w:val="28"/>
        </w:rPr>
        <w:t>Республики Башкортостан</w:t>
      </w:r>
    </w:p>
    <w:p w:rsidR="0099788A" w:rsidRPr="0099788A" w:rsidRDefault="0099788A" w:rsidP="0099788A">
      <w:pPr>
        <w:spacing w:after="0"/>
        <w:jc w:val="center"/>
        <w:rPr>
          <w:rFonts w:ascii="Times New Roman" w:hAnsi="Times New Roman" w:cs="Times New Roman"/>
          <w:sz w:val="28"/>
          <w:szCs w:val="28"/>
        </w:rPr>
      </w:pP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 xml:space="preserve">В соответствии с Бюджетным кодексом Российской Федерации </w:t>
      </w:r>
      <w:r w:rsidRPr="0099788A">
        <w:rPr>
          <w:rFonts w:ascii="Times New Roman" w:hAnsi="Times New Roman" w:cs="Times New Roman"/>
          <w:color w:val="000000"/>
          <w:spacing w:val="-4"/>
          <w:sz w:val="28"/>
          <w:szCs w:val="28"/>
          <w:shd w:val="clear" w:color="auto" w:fill="E8E8E8"/>
        </w:rPr>
        <w:t>от 31.07.1998 N 145-ФЗ (ред. от 26.02.2024)</w:t>
      </w:r>
      <w:r w:rsidRPr="0099788A">
        <w:rPr>
          <w:rFonts w:ascii="Times New Roman" w:hAnsi="Times New Roman" w:cs="Times New Roman"/>
          <w:sz w:val="28"/>
          <w:szCs w:val="28"/>
        </w:rPr>
        <w:t xml:space="preserve">, постановлением Правительства Российской Федерации от 01.12.2021 № 2155 «Об утверждении общих требований к порядку осуществления финансовыми органами субъектов Российской Федерации (муниципальных образований) казначейского сопровождения средств», Уставом сельского поселения </w:t>
      </w:r>
    </w:p>
    <w:p w:rsidR="0099788A" w:rsidRPr="0099788A" w:rsidRDefault="0099788A" w:rsidP="0099788A">
      <w:pPr>
        <w:ind w:firstLine="567"/>
        <w:jc w:val="center"/>
        <w:rPr>
          <w:rFonts w:ascii="Times New Roman" w:hAnsi="Times New Roman" w:cs="Times New Roman"/>
          <w:sz w:val="28"/>
          <w:szCs w:val="28"/>
        </w:rPr>
      </w:pPr>
      <w:r w:rsidRPr="0099788A">
        <w:rPr>
          <w:rFonts w:ascii="Times New Roman" w:hAnsi="Times New Roman" w:cs="Times New Roman"/>
          <w:sz w:val="28"/>
          <w:szCs w:val="28"/>
        </w:rPr>
        <w:t>ПОСТАНОВЛЯЮ:</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 xml:space="preserve">1. Утвердить прилагаемый Порядок осуществления казначейского сопровождения бюджетных средств сельского поселения </w:t>
      </w:r>
      <w:proofErr w:type="spellStart"/>
      <w:r w:rsidRPr="0099788A">
        <w:rPr>
          <w:rFonts w:ascii="Times New Roman" w:hAnsi="Times New Roman" w:cs="Times New Roman"/>
          <w:sz w:val="28"/>
          <w:szCs w:val="28"/>
        </w:rPr>
        <w:t>Ялгыз-Наратский</w:t>
      </w:r>
      <w:proofErr w:type="spellEnd"/>
      <w:r w:rsidRPr="0099788A">
        <w:rPr>
          <w:rFonts w:ascii="Times New Roman" w:hAnsi="Times New Roman" w:cs="Times New Roman"/>
          <w:sz w:val="28"/>
          <w:szCs w:val="28"/>
        </w:rPr>
        <w:t xml:space="preserve"> сельсовет муниципального района Татышлинский район Республики Башкортостан (далее- Порядок).</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2. Настоящее постановление вступает в силу со дня его официального обнародования и распространяется на правоотношения, возникшие с 01 января 2024 года.</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 xml:space="preserve">3. Настоящее постановление обнародовать на информационном стенде в здании администрации сельского поселения </w:t>
      </w:r>
      <w:proofErr w:type="spellStart"/>
      <w:r w:rsidRPr="0099788A">
        <w:rPr>
          <w:rFonts w:ascii="Times New Roman" w:hAnsi="Times New Roman" w:cs="Times New Roman"/>
          <w:sz w:val="28"/>
          <w:szCs w:val="28"/>
        </w:rPr>
        <w:t>Ялгыз-Наратский</w:t>
      </w:r>
      <w:proofErr w:type="spellEnd"/>
      <w:r w:rsidRPr="0099788A">
        <w:rPr>
          <w:rFonts w:ascii="Times New Roman" w:hAnsi="Times New Roman" w:cs="Times New Roman"/>
          <w:sz w:val="28"/>
          <w:szCs w:val="28"/>
        </w:rPr>
        <w:t xml:space="preserve"> сельсовет муниципального района Татышлинский район Республики Башкортостан по адресу: РБ, Татышлинский район, с. </w:t>
      </w:r>
      <w:proofErr w:type="spellStart"/>
      <w:r>
        <w:rPr>
          <w:rFonts w:ascii="Times New Roman" w:hAnsi="Times New Roman" w:cs="Times New Roman"/>
          <w:sz w:val="28"/>
          <w:szCs w:val="28"/>
        </w:rPr>
        <w:t>Ялгыз</w:t>
      </w:r>
      <w:proofErr w:type="spellEnd"/>
      <w:r>
        <w:rPr>
          <w:rFonts w:ascii="Times New Roman" w:hAnsi="Times New Roman" w:cs="Times New Roman"/>
          <w:sz w:val="28"/>
          <w:szCs w:val="28"/>
        </w:rPr>
        <w:t>-Нарат</w:t>
      </w:r>
      <w:r w:rsidRPr="0099788A">
        <w:rPr>
          <w:rFonts w:ascii="Times New Roman" w:hAnsi="Times New Roman" w:cs="Times New Roman"/>
          <w:sz w:val="28"/>
          <w:szCs w:val="28"/>
        </w:rPr>
        <w:t xml:space="preserve">, ул. </w:t>
      </w:r>
      <w:r>
        <w:rPr>
          <w:rFonts w:ascii="Times New Roman" w:hAnsi="Times New Roman" w:cs="Times New Roman"/>
          <w:sz w:val="28"/>
          <w:szCs w:val="28"/>
        </w:rPr>
        <w:t>Центральная</w:t>
      </w:r>
      <w:r w:rsidRPr="0099788A">
        <w:rPr>
          <w:rFonts w:ascii="Times New Roman" w:hAnsi="Times New Roman" w:cs="Times New Roman"/>
          <w:sz w:val="28"/>
          <w:szCs w:val="28"/>
        </w:rPr>
        <w:t>, д.</w:t>
      </w:r>
      <w:r>
        <w:rPr>
          <w:rFonts w:ascii="Times New Roman" w:hAnsi="Times New Roman" w:cs="Times New Roman"/>
          <w:sz w:val="28"/>
          <w:szCs w:val="28"/>
        </w:rPr>
        <w:t>2б</w:t>
      </w:r>
      <w:r w:rsidRPr="0099788A">
        <w:rPr>
          <w:rFonts w:ascii="Times New Roman" w:hAnsi="Times New Roman" w:cs="Times New Roman"/>
          <w:sz w:val="28"/>
          <w:szCs w:val="28"/>
        </w:rPr>
        <w:t xml:space="preserve">  и на официальном сайте в сети «Интернет» </w:t>
      </w:r>
      <w:r w:rsidRPr="0099788A">
        <w:rPr>
          <w:rFonts w:ascii="Times New Roman" w:hAnsi="Times New Roman" w:cs="Times New Roman"/>
          <w:color w:val="FF0000"/>
          <w:sz w:val="28"/>
          <w:szCs w:val="28"/>
        </w:rPr>
        <w:t xml:space="preserve"> </w:t>
      </w:r>
      <w:hyperlink r:id="rId4" w:history="1">
        <w:r w:rsidRPr="0099788A">
          <w:rPr>
            <w:rStyle w:val="a5"/>
            <w:rFonts w:ascii="Times New Roman" w:hAnsi="Times New Roman" w:cs="Times New Roman"/>
            <w:color w:val="auto"/>
            <w:sz w:val="28"/>
            <w:szCs w:val="28"/>
            <w:lang w:val="en-US"/>
          </w:rPr>
          <w:t>http</w:t>
        </w:r>
        <w:r w:rsidRPr="0099788A">
          <w:rPr>
            <w:rStyle w:val="a5"/>
            <w:rFonts w:ascii="Times New Roman" w:hAnsi="Times New Roman" w:cs="Times New Roman"/>
            <w:color w:val="auto"/>
            <w:sz w:val="28"/>
            <w:szCs w:val="28"/>
          </w:rPr>
          <w:t>://</w:t>
        </w:r>
        <w:proofErr w:type="spellStart"/>
        <w:r w:rsidRPr="0099788A">
          <w:rPr>
            <w:rStyle w:val="a5"/>
            <w:rFonts w:ascii="Times New Roman" w:hAnsi="Times New Roman" w:cs="Times New Roman"/>
            <w:color w:val="auto"/>
            <w:sz w:val="28"/>
            <w:szCs w:val="28"/>
            <w:lang w:val="en-US"/>
          </w:rPr>
          <w:t>jalgyz</w:t>
        </w:r>
        <w:proofErr w:type="spellEnd"/>
        <w:r w:rsidRPr="0099788A">
          <w:rPr>
            <w:rStyle w:val="a5"/>
            <w:rFonts w:ascii="Times New Roman" w:hAnsi="Times New Roman" w:cs="Times New Roman"/>
            <w:color w:val="auto"/>
            <w:sz w:val="28"/>
            <w:szCs w:val="28"/>
          </w:rPr>
          <w:t>-</w:t>
        </w:r>
        <w:proofErr w:type="spellStart"/>
        <w:r w:rsidRPr="0099788A">
          <w:rPr>
            <w:rStyle w:val="a5"/>
            <w:rFonts w:ascii="Times New Roman" w:hAnsi="Times New Roman" w:cs="Times New Roman"/>
            <w:color w:val="auto"/>
            <w:sz w:val="28"/>
            <w:szCs w:val="28"/>
            <w:lang w:val="en-US"/>
          </w:rPr>
          <w:t>narat</w:t>
        </w:r>
        <w:proofErr w:type="spellEnd"/>
        <w:r w:rsidRPr="0099788A">
          <w:rPr>
            <w:rStyle w:val="a5"/>
            <w:rFonts w:ascii="Times New Roman" w:hAnsi="Times New Roman" w:cs="Times New Roman"/>
            <w:color w:val="auto"/>
            <w:sz w:val="28"/>
            <w:szCs w:val="28"/>
          </w:rPr>
          <w:t>.</w:t>
        </w:r>
        <w:proofErr w:type="spellStart"/>
        <w:r w:rsidRPr="0099788A">
          <w:rPr>
            <w:rStyle w:val="a5"/>
            <w:rFonts w:ascii="Times New Roman" w:hAnsi="Times New Roman" w:cs="Times New Roman"/>
            <w:color w:val="auto"/>
            <w:sz w:val="28"/>
            <w:szCs w:val="28"/>
            <w:lang w:val="en-US"/>
          </w:rPr>
          <w:t>ucoz</w:t>
        </w:r>
        <w:proofErr w:type="spellEnd"/>
        <w:r w:rsidRPr="0099788A">
          <w:rPr>
            <w:rStyle w:val="a5"/>
            <w:rFonts w:ascii="Times New Roman" w:hAnsi="Times New Roman" w:cs="Times New Roman"/>
            <w:color w:val="auto"/>
            <w:sz w:val="28"/>
            <w:szCs w:val="28"/>
          </w:rPr>
          <w:t>.</w:t>
        </w:r>
        <w:proofErr w:type="spellStart"/>
        <w:r w:rsidRPr="0099788A">
          <w:rPr>
            <w:rStyle w:val="a5"/>
            <w:rFonts w:ascii="Times New Roman" w:hAnsi="Times New Roman" w:cs="Times New Roman"/>
            <w:color w:val="auto"/>
            <w:sz w:val="28"/>
            <w:szCs w:val="28"/>
            <w:lang w:val="en-US"/>
          </w:rPr>
          <w:t>ru</w:t>
        </w:r>
        <w:proofErr w:type="spellEnd"/>
      </w:hyperlink>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 xml:space="preserve">4. </w:t>
      </w:r>
      <w:r w:rsidRPr="0099788A">
        <w:rPr>
          <w:rFonts w:ascii="Times New Roman" w:hAnsi="Times New Roman" w:cs="Times New Roman"/>
          <w:color w:val="000000"/>
          <w:sz w:val="28"/>
          <w:szCs w:val="28"/>
          <w:lang w:val="x-none" w:eastAsia="x-none"/>
        </w:rPr>
        <w:t xml:space="preserve"> Контроль за исполнением настоящего постановления оставляю за собой.</w:t>
      </w:r>
    </w:p>
    <w:p w:rsidR="0099788A" w:rsidRPr="0099788A" w:rsidRDefault="0099788A" w:rsidP="0099788A">
      <w:pPr>
        <w:spacing w:after="29"/>
        <w:rPr>
          <w:rFonts w:ascii="Times New Roman" w:hAnsi="Times New Roman" w:cs="Times New Roman"/>
          <w:b/>
          <w:sz w:val="28"/>
          <w:szCs w:val="28"/>
        </w:rPr>
      </w:pPr>
    </w:p>
    <w:p w:rsidR="0099788A" w:rsidRPr="0099788A" w:rsidRDefault="0099788A" w:rsidP="0099788A">
      <w:pPr>
        <w:spacing w:after="0"/>
        <w:rPr>
          <w:rFonts w:ascii="Times New Roman" w:hAnsi="Times New Roman" w:cs="Times New Roman"/>
          <w:sz w:val="28"/>
          <w:szCs w:val="28"/>
        </w:rPr>
      </w:pPr>
      <w:r w:rsidRPr="0099788A">
        <w:rPr>
          <w:rFonts w:ascii="Times New Roman" w:hAnsi="Times New Roman" w:cs="Times New Roman"/>
          <w:sz w:val="28"/>
          <w:szCs w:val="28"/>
        </w:rPr>
        <w:t>Глава сельского поселения</w:t>
      </w:r>
    </w:p>
    <w:p w:rsidR="0099788A" w:rsidRPr="0099788A" w:rsidRDefault="0099788A" w:rsidP="0099788A">
      <w:pPr>
        <w:spacing w:after="0"/>
        <w:rPr>
          <w:rFonts w:ascii="Times New Roman" w:hAnsi="Times New Roman" w:cs="Times New Roman"/>
          <w:sz w:val="28"/>
          <w:szCs w:val="28"/>
        </w:rPr>
      </w:pPr>
      <w:proofErr w:type="spellStart"/>
      <w:r w:rsidRPr="0099788A">
        <w:rPr>
          <w:rFonts w:ascii="Times New Roman" w:hAnsi="Times New Roman" w:cs="Times New Roman"/>
          <w:sz w:val="28"/>
          <w:szCs w:val="28"/>
        </w:rPr>
        <w:t>Ялгыз-Наратский</w:t>
      </w:r>
      <w:proofErr w:type="spellEnd"/>
      <w:r w:rsidRPr="0099788A">
        <w:rPr>
          <w:rFonts w:ascii="Times New Roman" w:hAnsi="Times New Roman" w:cs="Times New Roman"/>
          <w:sz w:val="28"/>
          <w:szCs w:val="28"/>
        </w:rPr>
        <w:t xml:space="preserve"> сельсовет</w:t>
      </w:r>
    </w:p>
    <w:p w:rsidR="0099788A" w:rsidRPr="0099788A" w:rsidRDefault="0099788A" w:rsidP="0099788A">
      <w:pPr>
        <w:spacing w:after="0"/>
        <w:rPr>
          <w:rFonts w:ascii="Times New Roman" w:hAnsi="Times New Roman" w:cs="Times New Roman"/>
          <w:sz w:val="28"/>
          <w:szCs w:val="28"/>
        </w:rPr>
      </w:pPr>
      <w:r w:rsidRPr="0099788A">
        <w:rPr>
          <w:rFonts w:ascii="Times New Roman" w:hAnsi="Times New Roman" w:cs="Times New Roman"/>
          <w:sz w:val="28"/>
          <w:szCs w:val="28"/>
        </w:rPr>
        <w:t xml:space="preserve">муниципального района </w:t>
      </w:r>
    </w:p>
    <w:p w:rsidR="0099788A" w:rsidRPr="0099788A" w:rsidRDefault="0099788A" w:rsidP="0099788A">
      <w:pPr>
        <w:spacing w:after="0"/>
        <w:rPr>
          <w:rFonts w:ascii="Times New Roman" w:hAnsi="Times New Roman" w:cs="Times New Roman"/>
          <w:sz w:val="28"/>
          <w:szCs w:val="28"/>
        </w:rPr>
      </w:pPr>
      <w:r w:rsidRPr="0099788A">
        <w:rPr>
          <w:rFonts w:ascii="Times New Roman" w:hAnsi="Times New Roman" w:cs="Times New Roman"/>
          <w:sz w:val="28"/>
          <w:szCs w:val="28"/>
        </w:rPr>
        <w:t>Татышлинский район</w:t>
      </w:r>
    </w:p>
    <w:p w:rsidR="0099788A" w:rsidRPr="0099788A" w:rsidRDefault="0099788A" w:rsidP="0099788A">
      <w:pPr>
        <w:spacing w:after="0"/>
        <w:rPr>
          <w:rFonts w:ascii="Times New Roman" w:hAnsi="Times New Roman" w:cs="Times New Roman"/>
          <w:sz w:val="28"/>
          <w:szCs w:val="28"/>
        </w:rPr>
      </w:pPr>
      <w:r w:rsidRPr="0099788A">
        <w:rPr>
          <w:rFonts w:ascii="Times New Roman" w:hAnsi="Times New Roman" w:cs="Times New Roman"/>
          <w:sz w:val="28"/>
          <w:szCs w:val="28"/>
        </w:rPr>
        <w:t>Республики Башкортостан:</w:t>
      </w:r>
      <w:r w:rsidRPr="0099788A">
        <w:rPr>
          <w:rFonts w:ascii="Times New Roman" w:hAnsi="Times New Roman" w:cs="Times New Roman"/>
          <w:sz w:val="28"/>
          <w:szCs w:val="28"/>
        </w:rPr>
        <w:tab/>
      </w:r>
      <w:r w:rsidRPr="0099788A">
        <w:rPr>
          <w:rFonts w:ascii="Times New Roman" w:hAnsi="Times New Roman" w:cs="Times New Roman"/>
          <w:sz w:val="28"/>
          <w:szCs w:val="28"/>
        </w:rPr>
        <w:tab/>
        <w:t xml:space="preserve">           </w:t>
      </w:r>
      <w:r w:rsidRPr="0099788A">
        <w:rPr>
          <w:rFonts w:ascii="Times New Roman" w:hAnsi="Times New Roman" w:cs="Times New Roman"/>
          <w:sz w:val="28"/>
          <w:szCs w:val="28"/>
        </w:rPr>
        <w:tab/>
        <w:t xml:space="preserve"> </w:t>
      </w:r>
      <w:proofErr w:type="spellStart"/>
      <w:r w:rsidRPr="0099788A">
        <w:rPr>
          <w:rFonts w:ascii="Times New Roman" w:hAnsi="Times New Roman" w:cs="Times New Roman"/>
          <w:sz w:val="28"/>
          <w:szCs w:val="28"/>
        </w:rPr>
        <w:t>Д.Л.Минелбаев</w:t>
      </w:r>
      <w:proofErr w:type="spellEnd"/>
    </w:p>
    <w:p w:rsidR="0099788A" w:rsidRPr="0099788A" w:rsidRDefault="0099788A" w:rsidP="0099788A">
      <w:pPr>
        <w:spacing w:after="0"/>
        <w:rPr>
          <w:rFonts w:ascii="Times New Roman" w:hAnsi="Times New Roman" w:cs="Times New Roman"/>
          <w:b/>
          <w:color w:val="000000"/>
          <w:sz w:val="28"/>
          <w:szCs w:val="28"/>
          <w:lang w:eastAsia="x-none"/>
        </w:rPr>
      </w:pPr>
    </w:p>
    <w:p w:rsidR="0099788A" w:rsidRPr="0099788A" w:rsidRDefault="0099788A" w:rsidP="0099788A">
      <w:pPr>
        <w:spacing w:after="0"/>
        <w:ind w:left="5664"/>
        <w:jc w:val="both"/>
        <w:rPr>
          <w:rFonts w:ascii="Times New Roman" w:hAnsi="Times New Roman" w:cs="Times New Roman"/>
          <w:sz w:val="24"/>
          <w:szCs w:val="24"/>
        </w:rPr>
      </w:pPr>
      <w:r w:rsidRPr="0099788A">
        <w:rPr>
          <w:rFonts w:ascii="Times New Roman" w:hAnsi="Times New Roman" w:cs="Times New Roman"/>
          <w:sz w:val="24"/>
          <w:szCs w:val="24"/>
        </w:rPr>
        <w:t xml:space="preserve">Приложение </w:t>
      </w:r>
    </w:p>
    <w:p w:rsidR="0099788A" w:rsidRDefault="0099788A" w:rsidP="0099788A">
      <w:pPr>
        <w:spacing w:after="0"/>
        <w:ind w:left="5664"/>
        <w:jc w:val="both"/>
        <w:rPr>
          <w:rFonts w:ascii="Times New Roman" w:hAnsi="Times New Roman" w:cs="Times New Roman"/>
          <w:sz w:val="24"/>
          <w:szCs w:val="24"/>
        </w:rPr>
      </w:pPr>
      <w:r w:rsidRPr="0099788A">
        <w:rPr>
          <w:rFonts w:ascii="Times New Roman" w:hAnsi="Times New Roman" w:cs="Times New Roman"/>
          <w:sz w:val="24"/>
          <w:szCs w:val="24"/>
        </w:rPr>
        <w:t xml:space="preserve">к постановлению </w:t>
      </w:r>
      <w:r>
        <w:rPr>
          <w:rFonts w:ascii="Times New Roman" w:hAnsi="Times New Roman" w:cs="Times New Roman"/>
          <w:sz w:val="24"/>
          <w:szCs w:val="24"/>
        </w:rPr>
        <w:t xml:space="preserve">главы сельского поселения </w:t>
      </w:r>
      <w:proofErr w:type="spellStart"/>
      <w:r w:rsidRPr="0099788A">
        <w:rPr>
          <w:rFonts w:ascii="Times New Roman" w:hAnsi="Times New Roman" w:cs="Times New Roman"/>
          <w:sz w:val="24"/>
          <w:szCs w:val="24"/>
        </w:rPr>
        <w:t>Ялгыз-Наратский</w:t>
      </w:r>
      <w:proofErr w:type="spellEnd"/>
      <w:r w:rsidRPr="0099788A">
        <w:rPr>
          <w:rFonts w:ascii="Times New Roman" w:hAnsi="Times New Roman" w:cs="Times New Roman"/>
          <w:sz w:val="24"/>
          <w:szCs w:val="24"/>
        </w:rPr>
        <w:t xml:space="preserve"> сельсовет </w:t>
      </w:r>
      <w:r>
        <w:rPr>
          <w:rFonts w:ascii="Times New Roman" w:hAnsi="Times New Roman" w:cs="Times New Roman"/>
          <w:sz w:val="24"/>
          <w:szCs w:val="24"/>
        </w:rPr>
        <w:t>муниципального района Та</w:t>
      </w:r>
      <w:r w:rsidRPr="0099788A">
        <w:rPr>
          <w:rFonts w:ascii="Times New Roman" w:hAnsi="Times New Roman" w:cs="Times New Roman"/>
          <w:sz w:val="24"/>
          <w:szCs w:val="24"/>
        </w:rPr>
        <w:t xml:space="preserve">тышлинский район  </w:t>
      </w:r>
    </w:p>
    <w:p w:rsidR="0099788A" w:rsidRPr="0099788A" w:rsidRDefault="0099788A" w:rsidP="0099788A">
      <w:pPr>
        <w:spacing w:after="0"/>
        <w:ind w:left="5664"/>
        <w:jc w:val="both"/>
        <w:rPr>
          <w:rFonts w:ascii="Times New Roman" w:hAnsi="Times New Roman" w:cs="Times New Roman"/>
          <w:sz w:val="24"/>
          <w:szCs w:val="24"/>
        </w:rPr>
      </w:pPr>
      <w:r w:rsidRPr="0099788A">
        <w:rPr>
          <w:rFonts w:ascii="Times New Roman" w:hAnsi="Times New Roman" w:cs="Times New Roman"/>
          <w:sz w:val="24"/>
          <w:szCs w:val="24"/>
        </w:rPr>
        <w:t>Р</w:t>
      </w:r>
      <w:r>
        <w:rPr>
          <w:rFonts w:ascii="Times New Roman" w:hAnsi="Times New Roman" w:cs="Times New Roman"/>
          <w:sz w:val="24"/>
          <w:szCs w:val="24"/>
        </w:rPr>
        <w:t xml:space="preserve">еспублики </w:t>
      </w:r>
      <w:r w:rsidRPr="0099788A">
        <w:rPr>
          <w:rFonts w:ascii="Times New Roman" w:hAnsi="Times New Roman" w:cs="Times New Roman"/>
          <w:sz w:val="24"/>
          <w:szCs w:val="24"/>
        </w:rPr>
        <w:t>Б</w:t>
      </w:r>
      <w:r>
        <w:rPr>
          <w:rFonts w:ascii="Times New Roman" w:hAnsi="Times New Roman" w:cs="Times New Roman"/>
          <w:sz w:val="24"/>
          <w:szCs w:val="24"/>
        </w:rPr>
        <w:t xml:space="preserve">ашкортостан </w:t>
      </w:r>
    </w:p>
    <w:p w:rsidR="0099788A" w:rsidRPr="0099788A" w:rsidRDefault="0099788A" w:rsidP="0099788A">
      <w:pPr>
        <w:spacing w:after="0"/>
        <w:ind w:left="5664"/>
        <w:jc w:val="both"/>
        <w:rPr>
          <w:rFonts w:ascii="Times New Roman" w:hAnsi="Times New Roman" w:cs="Times New Roman"/>
          <w:sz w:val="24"/>
          <w:szCs w:val="24"/>
        </w:rPr>
      </w:pPr>
      <w:r w:rsidRPr="0099788A">
        <w:rPr>
          <w:rFonts w:ascii="Times New Roman" w:hAnsi="Times New Roman" w:cs="Times New Roman"/>
          <w:sz w:val="24"/>
          <w:szCs w:val="24"/>
        </w:rPr>
        <w:t xml:space="preserve">от </w:t>
      </w:r>
      <w:r>
        <w:rPr>
          <w:rFonts w:ascii="Times New Roman" w:hAnsi="Times New Roman" w:cs="Times New Roman"/>
          <w:sz w:val="24"/>
          <w:szCs w:val="24"/>
        </w:rPr>
        <w:t>05.06</w:t>
      </w:r>
      <w:r w:rsidRPr="0099788A">
        <w:rPr>
          <w:rFonts w:ascii="Times New Roman" w:hAnsi="Times New Roman" w:cs="Times New Roman"/>
          <w:sz w:val="24"/>
          <w:szCs w:val="24"/>
        </w:rPr>
        <w:t xml:space="preserve">.2024 г. № </w:t>
      </w:r>
      <w:r>
        <w:rPr>
          <w:rFonts w:ascii="Times New Roman" w:hAnsi="Times New Roman" w:cs="Times New Roman"/>
          <w:sz w:val="24"/>
          <w:szCs w:val="24"/>
        </w:rPr>
        <w:t>14</w:t>
      </w:r>
      <w:r w:rsidRPr="0099788A">
        <w:rPr>
          <w:rFonts w:ascii="Times New Roman" w:hAnsi="Times New Roman" w:cs="Times New Roman"/>
          <w:sz w:val="24"/>
          <w:szCs w:val="24"/>
        </w:rPr>
        <w:t xml:space="preserve"> </w:t>
      </w:r>
    </w:p>
    <w:p w:rsidR="0099788A" w:rsidRPr="0099788A" w:rsidRDefault="0099788A" w:rsidP="0099788A">
      <w:pPr>
        <w:spacing w:after="0"/>
        <w:jc w:val="both"/>
        <w:rPr>
          <w:rFonts w:ascii="Times New Roman" w:hAnsi="Times New Roman" w:cs="Times New Roman"/>
          <w:sz w:val="28"/>
          <w:szCs w:val="28"/>
        </w:rPr>
      </w:pPr>
    </w:p>
    <w:p w:rsidR="0099788A" w:rsidRPr="0099788A" w:rsidRDefault="0099788A" w:rsidP="0099788A">
      <w:pPr>
        <w:spacing w:after="0"/>
        <w:jc w:val="center"/>
        <w:rPr>
          <w:rFonts w:ascii="Times New Roman" w:hAnsi="Times New Roman" w:cs="Times New Roman"/>
          <w:b/>
          <w:sz w:val="28"/>
          <w:szCs w:val="28"/>
        </w:rPr>
      </w:pPr>
      <w:r w:rsidRPr="0099788A">
        <w:rPr>
          <w:rFonts w:ascii="Times New Roman" w:hAnsi="Times New Roman" w:cs="Times New Roman"/>
          <w:b/>
          <w:sz w:val="28"/>
          <w:szCs w:val="28"/>
        </w:rPr>
        <w:t>Порядок</w:t>
      </w:r>
    </w:p>
    <w:p w:rsidR="0099788A" w:rsidRPr="0099788A" w:rsidRDefault="0099788A" w:rsidP="0099788A">
      <w:pPr>
        <w:spacing w:after="0"/>
        <w:jc w:val="center"/>
        <w:rPr>
          <w:rFonts w:ascii="Times New Roman" w:hAnsi="Times New Roman" w:cs="Times New Roman"/>
          <w:b/>
          <w:sz w:val="28"/>
          <w:szCs w:val="28"/>
        </w:rPr>
      </w:pPr>
      <w:r w:rsidRPr="0099788A">
        <w:rPr>
          <w:rFonts w:ascii="Times New Roman" w:hAnsi="Times New Roman" w:cs="Times New Roman"/>
          <w:b/>
          <w:sz w:val="28"/>
          <w:szCs w:val="28"/>
        </w:rPr>
        <w:t xml:space="preserve">осуществления казначейского сопровождения бюджетных средств </w:t>
      </w:r>
    </w:p>
    <w:p w:rsidR="0099788A" w:rsidRPr="0099788A" w:rsidRDefault="0099788A" w:rsidP="0099788A">
      <w:pPr>
        <w:spacing w:after="0"/>
        <w:jc w:val="center"/>
        <w:rPr>
          <w:rFonts w:ascii="Times New Roman" w:hAnsi="Times New Roman" w:cs="Times New Roman"/>
          <w:b/>
          <w:sz w:val="28"/>
          <w:szCs w:val="28"/>
        </w:rPr>
      </w:pPr>
      <w:r w:rsidRPr="0099788A">
        <w:rPr>
          <w:rFonts w:ascii="Times New Roman" w:hAnsi="Times New Roman" w:cs="Times New Roman"/>
          <w:b/>
          <w:sz w:val="28"/>
          <w:szCs w:val="28"/>
        </w:rPr>
        <w:t xml:space="preserve">сельского поселения </w:t>
      </w:r>
      <w:proofErr w:type="spellStart"/>
      <w:r w:rsidRPr="0099788A">
        <w:rPr>
          <w:rFonts w:ascii="Times New Roman" w:hAnsi="Times New Roman" w:cs="Times New Roman"/>
          <w:b/>
          <w:sz w:val="28"/>
          <w:szCs w:val="28"/>
        </w:rPr>
        <w:t>Ялгыз-Наратский</w:t>
      </w:r>
      <w:proofErr w:type="spellEnd"/>
      <w:r w:rsidRPr="0099788A">
        <w:rPr>
          <w:rFonts w:ascii="Times New Roman" w:hAnsi="Times New Roman" w:cs="Times New Roman"/>
          <w:b/>
          <w:sz w:val="28"/>
          <w:szCs w:val="28"/>
        </w:rPr>
        <w:t xml:space="preserve"> сельсовет муниципального района Татышлинский район Республики Башкортостан</w:t>
      </w:r>
    </w:p>
    <w:p w:rsidR="0099788A" w:rsidRPr="0099788A" w:rsidRDefault="0099788A" w:rsidP="0099788A">
      <w:pPr>
        <w:jc w:val="center"/>
        <w:rPr>
          <w:rFonts w:ascii="Times New Roman" w:hAnsi="Times New Roman" w:cs="Times New Roman"/>
          <w:b/>
          <w:sz w:val="28"/>
          <w:szCs w:val="28"/>
        </w:rPr>
      </w:pP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1.</w:t>
      </w:r>
      <w:r w:rsidRPr="0099788A">
        <w:rPr>
          <w:rFonts w:ascii="Times New Roman" w:hAnsi="Times New Roman" w:cs="Times New Roman"/>
          <w:sz w:val="28"/>
          <w:szCs w:val="28"/>
        </w:rPr>
        <w:tab/>
        <w:t>Настоящий Порядок устанавливает</w:t>
      </w:r>
      <w:r w:rsidRPr="0099788A">
        <w:rPr>
          <w:rFonts w:ascii="Times New Roman" w:hAnsi="Times New Roman" w:cs="Times New Roman"/>
          <w:sz w:val="28"/>
          <w:szCs w:val="28"/>
        </w:rPr>
        <w:tab/>
        <w:t xml:space="preserve"> правила осуществления администрацией сельского поселения </w:t>
      </w:r>
      <w:proofErr w:type="spellStart"/>
      <w:r w:rsidRPr="0099788A">
        <w:rPr>
          <w:rFonts w:ascii="Times New Roman" w:hAnsi="Times New Roman" w:cs="Times New Roman"/>
          <w:sz w:val="28"/>
          <w:szCs w:val="28"/>
        </w:rPr>
        <w:t>Ялгыз-Наратский</w:t>
      </w:r>
      <w:proofErr w:type="spellEnd"/>
      <w:r w:rsidRPr="0099788A">
        <w:rPr>
          <w:rFonts w:ascii="Times New Roman" w:hAnsi="Times New Roman" w:cs="Times New Roman"/>
          <w:sz w:val="28"/>
          <w:szCs w:val="28"/>
        </w:rPr>
        <w:t xml:space="preserve"> сельсовет муниципального района Татышлинский район Республики Башкортостан (далее – Администрация поселения) казначейского сопровождения средств, определенных решением Совета сельского поселения </w:t>
      </w:r>
      <w:proofErr w:type="spellStart"/>
      <w:r w:rsidRPr="0099788A">
        <w:rPr>
          <w:rFonts w:ascii="Times New Roman" w:hAnsi="Times New Roman" w:cs="Times New Roman"/>
          <w:sz w:val="28"/>
          <w:szCs w:val="28"/>
        </w:rPr>
        <w:t>Ялгыз-Наратский</w:t>
      </w:r>
      <w:proofErr w:type="spellEnd"/>
      <w:r w:rsidRPr="0099788A">
        <w:rPr>
          <w:rFonts w:ascii="Times New Roman" w:hAnsi="Times New Roman" w:cs="Times New Roman"/>
          <w:sz w:val="28"/>
          <w:szCs w:val="28"/>
        </w:rPr>
        <w:t xml:space="preserve"> сельсовет муниципального района Татышлинский район Республики Башкортостан (далее - Сельское поселение) «О бюджете </w:t>
      </w:r>
      <w:r>
        <w:rPr>
          <w:rFonts w:ascii="Times New Roman" w:hAnsi="Times New Roman" w:cs="Times New Roman"/>
          <w:sz w:val="28"/>
          <w:szCs w:val="28"/>
        </w:rPr>
        <w:t>с</w:t>
      </w:r>
      <w:r w:rsidRPr="0099788A">
        <w:rPr>
          <w:rFonts w:ascii="Times New Roman" w:hAnsi="Times New Roman" w:cs="Times New Roman"/>
          <w:sz w:val="28"/>
          <w:szCs w:val="28"/>
        </w:rPr>
        <w:t xml:space="preserve">ельского поселения на очередной финансовый год и плановый период», в соответствии со статьей 242.26 Бюджетного кодекса Российской Федерации, получаемых (полученных) участниками казначейского сопровождения из бюджета сельского поселения </w:t>
      </w:r>
      <w:proofErr w:type="spellStart"/>
      <w:r w:rsidRPr="0099788A">
        <w:rPr>
          <w:rFonts w:ascii="Times New Roman" w:hAnsi="Times New Roman" w:cs="Times New Roman"/>
          <w:sz w:val="28"/>
          <w:szCs w:val="28"/>
        </w:rPr>
        <w:t>Ялгыз-Наратский</w:t>
      </w:r>
      <w:proofErr w:type="spellEnd"/>
      <w:r w:rsidRPr="0099788A">
        <w:rPr>
          <w:rFonts w:ascii="Times New Roman" w:hAnsi="Times New Roman" w:cs="Times New Roman"/>
          <w:sz w:val="28"/>
          <w:szCs w:val="28"/>
        </w:rPr>
        <w:t xml:space="preserve"> сельсовет муниципального района Татышлинский район Республики Башкортостан (далее - целевые средства, участник казначейского сопровождения) на основании:</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1.1.</w:t>
      </w:r>
      <w:r w:rsidRPr="0099788A">
        <w:rPr>
          <w:rFonts w:ascii="Times New Roman" w:hAnsi="Times New Roman" w:cs="Times New Roman"/>
          <w:sz w:val="28"/>
          <w:szCs w:val="28"/>
        </w:rPr>
        <w:tab/>
        <w:t>Муниципальных контрактов о поставке товаров, выполнении работ, оказании услуг (далее - муниципальных контрактах);</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1.2.</w:t>
      </w:r>
      <w:r w:rsidRPr="0099788A">
        <w:rPr>
          <w:rFonts w:ascii="Times New Roman" w:hAnsi="Times New Roman" w:cs="Times New Roman"/>
          <w:sz w:val="28"/>
          <w:szCs w:val="28"/>
        </w:rPr>
        <w:tab/>
        <w:t>Договоров (соглашений) о предоставлении субсидий, договоров о предоставлении бюджетных инвестиций в соответствии со ст. 80 Бюджетного кодекса РФ, договоров о предоставлении взносов в уставные (складочные) капиталы (вкладов в имущество) юридических лиц (их дочерних обществ), источником финансового обеспечения исполнения которых являются субсидии и бюджетные инвестиции, указанные в настоящем абзаце (далее - договор (соглашение));</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1.3.</w:t>
      </w:r>
      <w:r w:rsidRPr="0099788A">
        <w:rPr>
          <w:rFonts w:ascii="Times New Roman" w:hAnsi="Times New Roman" w:cs="Times New Roman"/>
          <w:sz w:val="28"/>
          <w:szCs w:val="28"/>
        </w:rPr>
        <w:tab/>
        <w:t>Контрактов (договоров) о поставке товаров, выполнении работ, оказании услуг, источником финансового обеспечения исполнения обязательств, по которым являются средства, предоставленные в рамках исполнения муниципальных контрактов, договоров (соглашений), указанных в подпунктах «1.1.» и «1.2.» настоящего пункта (далее - контракт (договор)).</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2.</w:t>
      </w:r>
      <w:r w:rsidRPr="0099788A">
        <w:rPr>
          <w:rFonts w:ascii="Times New Roman" w:hAnsi="Times New Roman" w:cs="Times New Roman"/>
          <w:sz w:val="28"/>
          <w:szCs w:val="28"/>
        </w:rPr>
        <w:tab/>
        <w:t>Положения настоящего Порядка распространяются:</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lastRenderedPageBreak/>
        <w:t>2.1.</w:t>
      </w:r>
      <w:r w:rsidRPr="0099788A">
        <w:rPr>
          <w:rFonts w:ascii="Times New Roman" w:hAnsi="Times New Roman" w:cs="Times New Roman"/>
          <w:sz w:val="28"/>
          <w:szCs w:val="28"/>
        </w:rPr>
        <w:tab/>
        <w:t xml:space="preserve">в отношении договоров (соглашений), контрактов (договоров) - на концессионные соглашения, соглашения о </w:t>
      </w:r>
      <w:proofErr w:type="spellStart"/>
      <w:r w:rsidRPr="0099788A">
        <w:rPr>
          <w:rFonts w:ascii="Times New Roman" w:hAnsi="Times New Roman" w:cs="Times New Roman"/>
          <w:sz w:val="28"/>
          <w:szCs w:val="28"/>
        </w:rPr>
        <w:t>муниципально</w:t>
      </w:r>
      <w:proofErr w:type="spellEnd"/>
      <w:r w:rsidRPr="0099788A">
        <w:rPr>
          <w:rFonts w:ascii="Times New Roman" w:hAnsi="Times New Roman" w:cs="Times New Roman"/>
          <w:sz w:val="28"/>
          <w:szCs w:val="28"/>
        </w:rPr>
        <w:t xml:space="preserve"> - частном партнерстве, контракты (договоры), источником финансового обеспечения которых являются указанные соглашения, если федеральными законами, актами Правительства Российской Федерации, предусмотренными п.п.2 п.1 ст.242.26 Бюджетного кодекса РФ, установлены требования об осуществлении казначейского сопровождения средств, предоставляемых на основании таких соглашений;</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2.2.</w:t>
      </w:r>
      <w:r w:rsidRPr="0099788A">
        <w:rPr>
          <w:rFonts w:ascii="Times New Roman" w:hAnsi="Times New Roman" w:cs="Times New Roman"/>
          <w:sz w:val="28"/>
          <w:szCs w:val="28"/>
        </w:rPr>
        <w:tab/>
        <w:t>в отношении участников казначейского сопровождения их обособленные (структурные) подразделения.</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3.</w:t>
      </w:r>
      <w:r w:rsidRPr="0099788A">
        <w:rPr>
          <w:rFonts w:ascii="Times New Roman" w:hAnsi="Times New Roman" w:cs="Times New Roman"/>
          <w:sz w:val="28"/>
          <w:szCs w:val="28"/>
        </w:rPr>
        <w:tab/>
        <w:t>Операции с целевыми средствами участника казначейского сопровождения осуществляются на казначейском счете, предусмотренном п.п.6.1 п.1 ст.242.14 Бюджетного кодекса РФ, для осуществления и отражения операций с денежными средствами участников казначейского сопровождения, открываемом в Управлении Федерального казначейства по Республике Башкортостан (далее - Управление Федерального казначейства), на лицевом счете участника казначейского сопровождения (далее - лицевой счет), открываемом в порядке, установленном Администрацией поселения в соответствии с общими требованиями, установленными Федеральным казначейством, с п.9 ст.220.1 Бюджетного кодекса РФ.</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Ведение и использование лицевого счета (режим лицевого счета), на котором осуществляются операции, указанные в настоящем пункте Порядка, предусматривает соблюдение участниками казначейского сопровождения условий, указанных в п.3 ст.242.23 Бюджетного кодекса РФ.</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4.</w:t>
      </w:r>
      <w:r w:rsidRPr="0099788A">
        <w:rPr>
          <w:rFonts w:ascii="Times New Roman" w:hAnsi="Times New Roman" w:cs="Times New Roman"/>
          <w:sz w:val="28"/>
          <w:szCs w:val="28"/>
        </w:rPr>
        <w:tab/>
        <w:t>При открытии в Администрации поселения лицевых счетов и осуществлении операций на указанных лицевых счетах Управлением Федерального казначейства осуществляется проведение бюджетного мониторинга в порядке, установленном Правительством Российской Федерации в соответствии со ст.242.13-1 Бюджетного кодекса РФ.</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5.</w:t>
      </w:r>
      <w:r w:rsidRPr="0099788A">
        <w:rPr>
          <w:rFonts w:ascii="Times New Roman" w:hAnsi="Times New Roman" w:cs="Times New Roman"/>
          <w:sz w:val="28"/>
          <w:szCs w:val="28"/>
        </w:rPr>
        <w:tab/>
        <w:t>Операции с целевыми средствами, отраженными на лицевых счетах, проводятся в соответствии с порядком санкционирования установленным постановлением Правительства Российской Федерации от 01.12.2021 года № 2155 (далее - порядок санкционирования).</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6.</w:t>
      </w:r>
      <w:r w:rsidRPr="0099788A">
        <w:rPr>
          <w:rFonts w:ascii="Times New Roman" w:hAnsi="Times New Roman" w:cs="Times New Roman"/>
          <w:sz w:val="28"/>
          <w:szCs w:val="28"/>
        </w:rPr>
        <w:tab/>
        <w:t>При казначейском сопровождении целевых средств в муниципальные контракты, договоры (соглашения), контракты (договоры) включаются следующие условия:</w:t>
      </w:r>
    </w:p>
    <w:p w:rsidR="0099788A" w:rsidRPr="0099788A" w:rsidRDefault="0099788A" w:rsidP="0099788A">
      <w:pPr>
        <w:spacing w:after="0"/>
        <w:ind w:firstLine="567"/>
        <w:jc w:val="both"/>
        <w:rPr>
          <w:rFonts w:ascii="Times New Roman" w:hAnsi="Times New Roman" w:cs="Times New Roman"/>
          <w:sz w:val="28"/>
          <w:szCs w:val="28"/>
        </w:rPr>
      </w:pPr>
      <w:r w:rsidRPr="0099788A">
        <w:rPr>
          <w:rFonts w:ascii="Times New Roman" w:hAnsi="Times New Roman" w:cs="Times New Roman"/>
          <w:sz w:val="28"/>
          <w:szCs w:val="28"/>
        </w:rPr>
        <w:t>6.1.</w:t>
      </w:r>
      <w:r w:rsidRPr="0099788A">
        <w:rPr>
          <w:rFonts w:ascii="Times New Roman" w:hAnsi="Times New Roman" w:cs="Times New Roman"/>
          <w:sz w:val="28"/>
          <w:szCs w:val="28"/>
        </w:rPr>
        <w:tab/>
        <w:t>об открытии участнику казначейского сопровождения лицевого</w:t>
      </w:r>
    </w:p>
    <w:p w:rsidR="0099788A" w:rsidRPr="0099788A" w:rsidRDefault="0099788A" w:rsidP="0099788A">
      <w:pPr>
        <w:spacing w:after="0"/>
        <w:ind w:firstLine="567"/>
        <w:jc w:val="both"/>
        <w:rPr>
          <w:rFonts w:ascii="Times New Roman" w:hAnsi="Times New Roman" w:cs="Times New Roman"/>
          <w:sz w:val="28"/>
          <w:szCs w:val="28"/>
        </w:rPr>
      </w:pPr>
      <w:r w:rsidRPr="0099788A">
        <w:rPr>
          <w:rFonts w:ascii="Times New Roman" w:hAnsi="Times New Roman" w:cs="Times New Roman"/>
          <w:sz w:val="28"/>
          <w:szCs w:val="28"/>
        </w:rPr>
        <w:t>счета в Администрации поселения, в порядке, установленном Администрацией поселения;</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6.2.</w:t>
      </w:r>
      <w:r w:rsidRPr="0099788A">
        <w:rPr>
          <w:rFonts w:ascii="Times New Roman" w:hAnsi="Times New Roman" w:cs="Times New Roman"/>
          <w:sz w:val="28"/>
          <w:szCs w:val="28"/>
        </w:rPr>
        <w:tab/>
        <w:t>о представлении в Администрацию поселения подлежащих санкционированию операций с целевыми средствами, документов;</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lastRenderedPageBreak/>
        <w:t>6.3.</w:t>
      </w:r>
      <w:r w:rsidRPr="0099788A">
        <w:rPr>
          <w:rFonts w:ascii="Times New Roman" w:hAnsi="Times New Roman" w:cs="Times New Roman"/>
          <w:sz w:val="28"/>
          <w:szCs w:val="28"/>
        </w:rPr>
        <w:tab/>
        <w:t>об указании в контрактах (договорах), распоряжениях о совершении казначейских платежей, а также в документах-основаниях идентификатора муниципального контракта, договора (соглашения), формирование которого осуществляется в порядке, установленном министерством финансов Российской Федерации;</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6.4.</w:t>
      </w:r>
      <w:r w:rsidRPr="0099788A">
        <w:rPr>
          <w:rFonts w:ascii="Times New Roman" w:hAnsi="Times New Roman" w:cs="Times New Roman"/>
          <w:sz w:val="28"/>
          <w:szCs w:val="28"/>
        </w:rPr>
        <w:tab/>
        <w:t>о ведении раздельного учета результатов финансово - хозяйственной деятельности по каждому муниципальному контракту, договору (соглашению), контракту (договору) в соответствии с порядком, определенным Правительством Российской Федерации;</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6.5.</w:t>
      </w:r>
      <w:r w:rsidRPr="0099788A">
        <w:rPr>
          <w:rFonts w:ascii="Times New Roman" w:hAnsi="Times New Roman" w:cs="Times New Roman"/>
          <w:sz w:val="28"/>
          <w:szCs w:val="28"/>
        </w:rPr>
        <w:tab/>
        <w:t>о формировании в установленных Правительством Российской Федерации случаях информации о структуре цены муниципального контракта, контракта (договора), суммы средств, предусмотренной договором (соглашением), в порядке и по форме, установленным Министерством финансов Российской Федерации;</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6.6.</w:t>
      </w:r>
      <w:r w:rsidRPr="0099788A">
        <w:rPr>
          <w:rFonts w:ascii="Times New Roman" w:hAnsi="Times New Roman" w:cs="Times New Roman"/>
          <w:sz w:val="28"/>
          <w:szCs w:val="28"/>
        </w:rPr>
        <w:tab/>
        <w:t>о соблюдении участником казначейского сопровождения условий ведения и использования лицевого счета (режима лицевого счета), определенного п.3 ст.242.23 Бюджетного кодекса РФ, а также условий о соблюдении запрета на перечисление целевых средств на счета, открытые участнику казначейского сопровождения в учреждении Центрального банка Российской Федерации или в кредитной организации, за исключением оплаты обязательств участника казначейского сопровождения по накладным расходам, связанным с исполнением муниципального контракта, договора (соглашения), контракта (договора);</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6.7.</w:t>
      </w:r>
      <w:r w:rsidRPr="0099788A">
        <w:rPr>
          <w:rFonts w:ascii="Times New Roman" w:hAnsi="Times New Roman" w:cs="Times New Roman"/>
          <w:sz w:val="28"/>
          <w:szCs w:val="28"/>
        </w:rPr>
        <w:tab/>
        <w:t>о соблюдении в установленных Правительством Российской Федерации случаях положений, предусмотренных ст.242.24 Бюджетного кодекса РФ;</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6.8.</w:t>
      </w:r>
      <w:r w:rsidRPr="0099788A">
        <w:rPr>
          <w:rFonts w:ascii="Times New Roman" w:hAnsi="Times New Roman" w:cs="Times New Roman"/>
          <w:sz w:val="28"/>
          <w:szCs w:val="28"/>
        </w:rPr>
        <w:tab/>
        <w:t>иные условия, определенные законодательными актами Российской Федерации, нормативными правовыми актами Правительства Российской Федерации, Министерства финансов Российской Федерации, Правительства Республики Башкортостан, постановлениями Администрации поселения.</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7.</w:t>
      </w:r>
      <w:r w:rsidRPr="0099788A">
        <w:rPr>
          <w:rFonts w:ascii="Times New Roman" w:hAnsi="Times New Roman" w:cs="Times New Roman"/>
          <w:sz w:val="28"/>
          <w:szCs w:val="28"/>
        </w:rPr>
        <w:tab/>
        <w:t xml:space="preserve">Администрация поселения </w:t>
      </w:r>
      <w:proofErr w:type="spellStart"/>
      <w:r w:rsidRPr="0099788A">
        <w:rPr>
          <w:rFonts w:ascii="Times New Roman" w:hAnsi="Times New Roman" w:cs="Times New Roman"/>
          <w:sz w:val="28"/>
          <w:szCs w:val="28"/>
        </w:rPr>
        <w:t>Ялгыз-Наратский</w:t>
      </w:r>
      <w:proofErr w:type="spellEnd"/>
      <w:r w:rsidRPr="0099788A">
        <w:rPr>
          <w:rFonts w:ascii="Times New Roman" w:hAnsi="Times New Roman" w:cs="Times New Roman"/>
          <w:sz w:val="28"/>
          <w:szCs w:val="28"/>
        </w:rPr>
        <w:t xml:space="preserve"> сельсовет муниципального района Татышлинский район Республики Башкортостан осуществляет расширенное казначейское сопровождение целевых средств в случаях и в порядке, установленных Правилами расширенного казначейского сопровождения, утвержденного Постановлением Правительства Российской Федерации от 24.11.2021 №2024 «О правилах казначейского сопровождения».</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8.</w:t>
      </w:r>
      <w:r w:rsidRPr="0099788A">
        <w:rPr>
          <w:rFonts w:ascii="Times New Roman" w:hAnsi="Times New Roman" w:cs="Times New Roman"/>
          <w:sz w:val="28"/>
          <w:szCs w:val="28"/>
        </w:rPr>
        <w:tab/>
        <w:t xml:space="preserve">Казначейское сопровождение целевых средств, предоставляемых на основании муниципальных контрактов, договоров (соглашений), контрактов (договоров), содержащих сведения, составляющие государственную тайну или относимые к охраняемой в соответствии с </w:t>
      </w:r>
      <w:r w:rsidRPr="0099788A">
        <w:rPr>
          <w:rFonts w:ascii="Times New Roman" w:hAnsi="Times New Roman" w:cs="Times New Roman"/>
          <w:sz w:val="28"/>
          <w:szCs w:val="28"/>
        </w:rPr>
        <w:lastRenderedPageBreak/>
        <w:t>законодательством Российской Федерации иной информации ограниченного доступа (далее - сведения, составляющие государственную тайну), осуществляется с соблюдением требований, установленных законодательством Российской Федерации о защите государственной и иной охраняемой законом тайны.</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9.</w:t>
      </w:r>
      <w:r w:rsidRPr="0099788A">
        <w:rPr>
          <w:rFonts w:ascii="Times New Roman" w:hAnsi="Times New Roman" w:cs="Times New Roman"/>
          <w:sz w:val="28"/>
          <w:szCs w:val="28"/>
        </w:rPr>
        <w:tab/>
        <w:t>При казначейском сопровождении обмен документами между Администрацией поселения, получателем средств бюджета Сельского поселения, до которого доведены лимиты бюджетных обязательств на предоставление субсидий или бюджетных инвестиций (далее - получатель бюджетных средств), на заключение муниципальных контрактов, и участником казначейского сопровождения осуществляется с применением усиленной квалифицированной электронной подписи лица, уполномоченного действовать от имени получателя бюджетных средств, государственного заказчика или участника казначейского сопровождения (далее - электронная подпись).</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В случае обмена документами, содержащими сведения, составляющие государственную тайну, а также в случае отсутствия у участника казначейского сопровождения технической возможности информационного обмена с применением электронной подписи документооборот осуществляется на бумажном носителе с одновременным представлением документов на машинном носителе.</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Представление и хранение документов, предусмотренных</w:t>
      </w:r>
      <w:r w:rsidR="00281E9C">
        <w:rPr>
          <w:rFonts w:ascii="Times New Roman" w:hAnsi="Times New Roman" w:cs="Times New Roman"/>
          <w:sz w:val="28"/>
          <w:szCs w:val="28"/>
        </w:rPr>
        <w:t>,</w:t>
      </w:r>
      <w:r>
        <w:rPr>
          <w:rFonts w:ascii="Times New Roman" w:hAnsi="Times New Roman" w:cs="Times New Roman"/>
          <w:sz w:val="28"/>
          <w:szCs w:val="28"/>
        </w:rPr>
        <w:t xml:space="preserve"> </w:t>
      </w:r>
      <w:r w:rsidRPr="0099788A">
        <w:rPr>
          <w:rFonts w:ascii="Times New Roman" w:hAnsi="Times New Roman" w:cs="Times New Roman"/>
          <w:sz w:val="28"/>
          <w:szCs w:val="28"/>
        </w:rPr>
        <w:t>Порядком содержащих сведения, составляющие государственную тайну, осуществляется с соблюдением требований, установленных законодательством Российской Федерации о защите государственной и иной охраняемой законом тайны.</w:t>
      </w:r>
    </w:p>
    <w:p w:rsidR="0099788A" w:rsidRPr="0099788A" w:rsidRDefault="0099788A" w:rsidP="0099788A">
      <w:pPr>
        <w:ind w:firstLine="567"/>
        <w:jc w:val="both"/>
        <w:rPr>
          <w:rFonts w:ascii="Times New Roman" w:hAnsi="Times New Roman" w:cs="Times New Roman"/>
          <w:sz w:val="28"/>
          <w:szCs w:val="28"/>
        </w:rPr>
      </w:pPr>
      <w:r w:rsidRPr="0099788A">
        <w:rPr>
          <w:rFonts w:ascii="Times New Roman" w:hAnsi="Times New Roman" w:cs="Times New Roman"/>
          <w:sz w:val="28"/>
          <w:szCs w:val="28"/>
        </w:rPr>
        <w:t>10.</w:t>
      </w:r>
      <w:r w:rsidRPr="0099788A">
        <w:rPr>
          <w:rFonts w:ascii="Times New Roman" w:hAnsi="Times New Roman" w:cs="Times New Roman"/>
          <w:sz w:val="28"/>
          <w:szCs w:val="28"/>
        </w:rPr>
        <w:tab/>
        <w:t>Администрация поселения ежедневно (в рабочие дни) предоставляет информацию о муниципальных контрактах, договорах (соглашениях), контрактах (договорах), о лицевых счетах и об операциях по зачислению и списанию целевых средств, отраженных на лицевых счетах в порядке, установленном Федеральным казначейством, в подсистему информационно-аналитического</w:t>
      </w:r>
      <w:r w:rsidRPr="0099788A">
        <w:rPr>
          <w:rFonts w:ascii="Times New Roman" w:hAnsi="Times New Roman" w:cs="Times New Roman"/>
          <w:sz w:val="28"/>
          <w:szCs w:val="28"/>
        </w:rPr>
        <w:tab/>
        <w:t>обеспечения</w:t>
      </w:r>
      <w:r w:rsidRPr="0099788A">
        <w:rPr>
          <w:rFonts w:ascii="Times New Roman" w:hAnsi="Times New Roman" w:cs="Times New Roman"/>
          <w:sz w:val="28"/>
          <w:szCs w:val="28"/>
        </w:rPr>
        <w:tab/>
        <w:t>государственной интегрированной информационной системы управления общественными финансами «Электронный бюджет», оператором которой является Федеральное казначейство.</w:t>
      </w:r>
    </w:p>
    <w:p w:rsidR="0099788A" w:rsidRPr="0099788A" w:rsidRDefault="0099788A" w:rsidP="0099788A">
      <w:pPr>
        <w:rPr>
          <w:rFonts w:ascii="Times New Roman" w:hAnsi="Times New Roman" w:cs="Times New Roman"/>
          <w:sz w:val="28"/>
          <w:szCs w:val="28"/>
        </w:rPr>
      </w:pPr>
    </w:p>
    <w:p w:rsidR="00695AF7" w:rsidRPr="0099788A" w:rsidRDefault="00695AF7">
      <w:pPr>
        <w:rPr>
          <w:rFonts w:ascii="Times New Roman" w:hAnsi="Times New Roman" w:cs="Times New Roman"/>
          <w:sz w:val="28"/>
          <w:szCs w:val="28"/>
        </w:rPr>
      </w:pPr>
    </w:p>
    <w:sectPr w:rsidR="00695AF7" w:rsidRPr="0099788A" w:rsidSect="0099788A">
      <w:pgSz w:w="11906" w:h="16838"/>
      <w:pgMar w:top="426"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88A"/>
    <w:rsid w:val="00281E9C"/>
    <w:rsid w:val="00293D92"/>
    <w:rsid w:val="004D4CA3"/>
    <w:rsid w:val="00695AF7"/>
    <w:rsid w:val="009978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D52B9"/>
  <w15:chartTrackingRefBased/>
  <w15:docId w15:val="{48E95B57-6106-48A5-A2D7-A8CA4C512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788A"/>
    <w:pPr>
      <w:spacing w:line="256" w:lineRule="auto"/>
    </w:pPr>
    <w:rPr>
      <w:kern w:val="0"/>
      <w14:ligatures w14:val="none"/>
    </w:rPr>
  </w:style>
  <w:style w:type="paragraph" w:styleId="1">
    <w:name w:val="heading 1"/>
    <w:basedOn w:val="a"/>
    <w:next w:val="a"/>
    <w:link w:val="10"/>
    <w:uiPriority w:val="99"/>
    <w:qFormat/>
    <w:rsid w:val="0099788A"/>
    <w:pPr>
      <w:keepNext/>
      <w:spacing w:after="0" w:line="240" w:lineRule="auto"/>
      <w:jc w:val="center"/>
      <w:outlineLvl w:val="0"/>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9788A"/>
    <w:rPr>
      <w:rFonts w:ascii="Times New Roman" w:eastAsia="Times New Roman" w:hAnsi="Times New Roman" w:cs="Times New Roman"/>
      <w:b/>
      <w:bCs/>
      <w:kern w:val="0"/>
      <w:sz w:val="24"/>
      <w:szCs w:val="24"/>
      <w:lang w:eastAsia="ru-RU"/>
      <w14:ligatures w14:val="none"/>
    </w:rPr>
  </w:style>
  <w:style w:type="paragraph" w:styleId="a3">
    <w:name w:val="Body Text"/>
    <w:basedOn w:val="a"/>
    <w:link w:val="a4"/>
    <w:uiPriority w:val="99"/>
    <w:semiHidden/>
    <w:unhideWhenUsed/>
    <w:rsid w:val="0099788A"/>
    <w:pPr>
      <w:spacing w:after="0" w:line="240" w:lineRule="auto"/>
    </w:pPr>
    <w:rPr>
      <w:rFonts w:ascii="Times New Roman" w:eastAsia="Times New Roman" w:hAnsi="Times New Roman" w:cs="Times New Roman"/>
      <w:sz w:val="28"/>
      <w:szCs w:val="20"/>
      <w:lang w:eastAsia="ru-RU"/>
    </w:rPr>
  </w:style>
  <w:style w:type="character" w:customStyle="1" w:styleId="a4">
    <w:name w:val="Основной текст Знак"/>
    <w:basedOn w:val="a0"/>
    <w:link w:val="a3"/>
    <w:uiPriority w:val="99"/>
    <w:semiHidden/>
    <w:rsid w:val="0099788A"/>
    <w:rPr>
      <w:rFonts w:ascii="Times New Roman" w:eastAsia="Times New Roman" w:hAnsi="Times New Roman" w:cs="Times New Roman"/>
      <w:kern w:val="0"/>
      <w:sz w:val="28"/>
      <w:szCs w:val="20"/>
      <w:lang w:eastAsia="ru-RU"/>
      <w14:ligatures w14:val="none"/>
    </w:rPr>
  </w:style>
  <w:style w:type="character" w:styleId="a5">
    <w:name w:val="Hyperlink"/>
    <w:basedOn w:val="a0"/>
    <w:uiPriority w:val="99"/>
    <w:semiHidden/>
    <w:unhideWhenUsed/>
    <w:rsid w:val="0099788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241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jalgyz-narat.ucoz.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1636</Words>
  <Characters>9328</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Управделами</dc:creator>
  <cp:keywords/>
  <dc:description/>
  <cp:lastModifiedBy>Управделами</cp:lastModifiedBy>
  <cp:revision>2</cp:revision>
  <dcterms:created xsi:type="dcterms:W3CDTF">2024-06-06T05:12:00Z</dcterms:created>
  <dcterms:modified xsi:type="dcterms:W3CDTF">2024-06-06T06:03:00Z</dcterms:modified>
</cp:coreProperties>
</file>