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49B5BB" w14:textId="77777777" w:rsidR="00332FC6" w:rsidRDefault="00332FC6" w:rsidP="004F37E2">
      <w:pPr>
        <w:pStyle w:val="3"/>
        <w:jc w:val="center"/>
        <w:rPr>
          <w:b/>
        </w:rPr>
      </w:pPr>
    </w:p>
    <w:p w14:paraId="0738969B" w14:textId="77777777" w:rsidR="00332FC6" w:rsidRDefault="00332FC6" w:rsidP="004F37E2">
      <w:pPr>
        <w:pStyle w:val="3"/>
        <w:jc w:val="center"/>
        <w:rPr>
          <w:b/>
        </w:rPr>
      </w:pPr>
    </w:p>
    <w:p w14:paraId="465B8419" w14:textId="6DCDB228" w:rsidR="004F37E2" w:rsidRDefault="004F37E2" w:rsidP="004F37E2">
      <w:pPr>
        <w:pStyle w:val="3"/>
        <w:jc w:val="center"/>
        <w:rPr>
          <w:b/>
        </w:rPr>
      </w:pPr>
      <w:proofErr w:type="gramStart"/>
      <w:r>
        <w:rPr>
          <w:b/>
        </w:rPr>
        <w:t>Совет  сельского</w:t>
      </w:r>
      <w:proofErr w:type="gramEnd"/>
      <w:r>
        <w:rPr>
          <w:b/>
        </w:rPr>
        <w:t xml:space="preserve"> поселения </w:t>
      </w:r>
      <w:proofErr w:type="spellStart"/>
      <w:r>
        <w:rPr>
          <w:b/>
        </w:rPr>
        <w:t>Ялгыз-Наратский</w:t>
      </w:r>
      <w:proofErr w:type="spellEnd"/>
      <w:r>
        <w:rPr>
          <w:b/>
        </w:rPr>
        <w:t xml:space="preserve"> сельсовет муниципального района Татышлинский район </w:t>
      </w:r>
    </w:p>
    <w:p w14:paraId="3FE79CE2" w14:textId="77777777" w:rsidR="004F37E2" w:rsidRDefault="004F37E2" w:rsidP="004F37E2">
      <w:pPr>
        <w:pStyle w:val="3"/>
        <w:tabs>
          <w:tab w:val="center" w:pos="4895"/>
          <w:tab w:val="right" w:pos="9071"/>
        </w:tabs>
        <w:rPr>
          <w:b/>
        </w:rPr>
      </w:pPr>
      <w:r>
        <w:rPr>
          <w:b/>
        </w:rPr>
        <w:tab/>
        <w:t xml:space="preserve">Республики Башкортостан </w:t>
      </w:r>
    </w:p>
    <w:p w14:paraId="337A4FDC" w14:textId="77777777" w:rsidR="004F37E2" w:rsidRPr="0017592C" w:rsidRDefault="004F37E2" w:rsidP="004F37E2">
      <w:pPr>
        <w:pStyle w:val="3"/>
        <w:tabs>
          <w:tab w:val="left" w:pos="8180"/>
        </w:tabs>
        <w:rPr>
          <w:b/>
        </w:rPr>
      </w:pPr>
      <w:r>
        <w:rPr>
          <w:b/>
          <w:lang w:val="en-US"/>
        </w:rPr>
        <w:t>XXVIII</w:t>
      </w:r>
      <w:r>
        <w:rPr>
          <w:b/>
        </w:rPr>
        <w:t xml:space="preserve"> созыв                                                                          13 заседание </w:t>
      </w:r>
    </w:p>
    <w:p w14:paraId="765688E1" w14:textId="77777777" w:rsidR="004F37E2" w:rsidRDefault="004F37E2" w:rsidP="004F37E2">
      <w:pPr>
        <w:pStyle w:val="3"/>
        <w:jc w:val="center"/>
        <w:rPr>
          <w:b/>
        </w:rPr>
      </w:pPr>
      <w:r>
        <w:rPr>
          <w:b/>
        </w:rPr>
        <w:t>РЕШЕНИЕ</w:t>
      </w:r>
    </w:p>
    <w:p w14:paraId="648B5B45" w14:textId="77777777" w:rsidR="00657E06" w:rsidRPr="00657E06" w:rsidRDefault="00657E06" w:rsidP="00657E06">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14:paraId="5139441A" w14:textId="7ED9918A" w:rsidR="00657E06" w:rsidRPr="00657E06" w:rsidRDefault="00657E06" w:rsidP="00657E06">
      <w:pPr>
        <w:widowControl w:val="0"/>
        <w:autoSpaceDE w:val="0"/>
        <w:autoSpaceDN w:val="0"/>
        <w:adjustRightInd w:val="0"/>
        <w:spacing w:after="0" w:line="240" w:lineRule="auto"/>
        <w:ind w:firstLine="851"/>
        <w:jc w:val="center"/>
        <w:rPr>
          <w:rFonts w:ascii="Times New Roman" w:hAnsi="Times New Roman" w:cs="Times New Roman"/>
          <w:b/>
          <w:bCs/>
          <w:sz w:val="24"/>
          <w:szCs w:val="24"/>
        </w:rPr>
      </w:pPr>
      <w:r w:rsidRPr="00657E06">
        <w:rPr>
          <w:rFonts w:ascii="Times New Roman" w:hAnsi="Times New Roman" w:cs="Times New Roman"/>
          <w:b/>
          <w:color w:val="000000"/>
          <w:sz w:val="28"/>
          <w:szCs w:val="28"/>
        </w:rPr>
        <w:t xml:space="preserve">Об утверждении Правил благоустройства территории сельского поселения </w:t>
      </w:r>
      <w:proofErr w:type="spellStart"/>
      <w:r w:rsidR="004F37E2">
        <w:rPr>
          <w:rFonts w:ascii="Times New Roman" w:hAnsi="Times New Roman" w:cs="Times New Roman"/>
          <w:b/>
          <w:color w:val="000000"/>
          <w:sz w:val="28"/>
          <w:szCs w:val="28"/>
        </w:rPr>
        <w:t>Ялгыз-Наратский</w:t>
      </w:r>
      <w:proofErr w:type="spellEnd"/>
      <w:r w:rsidRPr="00657E06">
        <w:rPr>
          <w:rFonts w:ascii="Times New Roman" w:hAnsi="Times New Roman" w:cs="Times New Roman"/>
          <w:b/>
          <w:color w:val="000000"/>
          <w:sz w:val="28"/>
          <w:szCs w:val="28"/>
        </w:rPr>
        <w:t xml:space="preserve"> сельсовет муниципального района Татышлинский район Республики Башкортостан</w:t>
      </w:r>
    </w:p>
    <w:p w14:paraId="1CF671B7" w14:textId="77777777" w:rsidR="00657E06" w:rsidRPr="00657E06" w:rsidRDefault="00657E06" w:rsidP="00657E06">
      <w:pPr>
        <w:widowControl w:val="0"/>
        <w:autoSpaceDE w:val="0"/>
        <w:autoSpaceDN w:val="0"/>
        <w:adjustRightInd w:val="0"/>
        <w:spacing w:after="0" w:line="240" w:lineRule="auto"/>
        <w:ind w:firstLine="851"/>
        <w:jc w:val="center"/>
        <w:rPr>
          <w:rFonts w:ascii="Times New Roman" w:hAnsi="Times New Roman" w:cs="Times New Roman"/>
          <w:b/>
          <w:bCs/>
          <w:sz w:val="24"/>
          <w:szCs w:val="24"/>
        </w:rPr>
      </w:pPr>
    </w:p>
    <w:p w14:paraId="35752BE8" w14:textId="2A23E0CF"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b/>
          <w:sz w:val="28"/>
          <w:szCs w:val="28"/>
        </w:rPr>
      </w:pPr>
      <w:r w:rsidRPr="00657E06">
        <w:rPr>
          <w:rFonts w:ascii="Times New Roman" w:hAnsi="Times New Roman" w:cs="Times New Roman"/>
          <w:sz w:val="28"/>
          <w:szCs w:val="28"/>
        </w:rPr>
        <w:t xml:space="preserve">В соответствии с Федеральным законом «Об общих принципах организации местного самоуправления в Российской Федерации», </w:t>
      </w:r>
      <w:hyperlink r:id="rId7" w:history="1">
        <w:r w:rsidRPr="00657E06">
          <w:rPr>
            <w:rFonts w:ascii="Times New Roman" w:hAnsi="Times New Roman" w:cs="Times New Roman"/>
            <w:sz w:val="28"/>
            <w:szCs w:val="28"/>
          </w:rPr>
          <w:t>Уставом</w:t>
        </w:r>
      </w:hyperlink>
      <w:r w:rsidRPr="00657E06">
        <w:rPr>
          <w:rFonts w:ascii="Times New Roman" w:hAnsi="Times New Roman" w:cs="Times New Roman"/>
          <w:sz w:val="28"/>
          <w:szCs w:val="28"/>
        </w:rPr>
        <w:t xml:space="preserve"> </w:t>
      </w:r>
      <w:r w:rsidRPr="00657E06">
        <w:rPr>
          <w:rFonts w:ascii="Times New Roman" w:hAnsi="Times New Roman" w:cs="Times New Roman"/>
          <w:color w:val="000000"/>
          <w:sz w:val="28"/>
          <w:szCs w:val="28"/>
        </w:rPr>
        <w:t xml:space="preserve">сельского   поселения   </w:t>
      </w:r>
      <w:proofErr w:type="spellStart"/>
      <w:r w:rsidR="004F37E2">
        <w:rPr>
          <w:rFonts w:ascii="Times New Roman" w:hAnsi="Times New Roman" w:cs="Times New Roman"/>
          <w:color w:val="000000"/>
          <w:sz w:val="28"/>
          <w:szCs w:val="28"/>
        </w:rPr>
        <w:t>Ялгыз-Наратский</w:t>
      </w:r>
      <w:proofErr w:type="spellEnd"/>
      <w:r w:rsidRPr="00657E06">
        <w:rPr>
          <w:rFonts w:ascii="Times New Roman" w:hAnsi="Times New Roman" w:cs="Times New Roman"/>
          <w:color w:val="000000"/>
          <w:sz w:val="28"/>
          <w:szCs w:val="28"/>
        </w:rPr>
        <w:t xml:space="preserve">   сельсовет   муниципального  района </w:t>
      </w:r>
      <w:r w:rsidRPr="00657E06">
        <w:rPr>
          <w:rFonts w:ascii="Times New Roman" w:hAnsi="Times New Roman" w:cs="Times New Roman"/>
          <w:color w:val="000000"/>
          <w:spacing w:val="6"/>
          <w:sz w:val="28"/>
          <w:szCs w:val="28"/>
        </w:rPr>
        <w:t xml:space="preserve">Татышлинский район    </w:t>
      </w:r>
      <w:r w:rsidRPr="00657E06">
        <w:rPr>
          <w:rFonts w:ascii="Times New Roman" w:hAnsi="Times New Roman" w:cs="Times New Roman"/>
          <w:sz w:val="28"/>
          <w:szCs w:val="28"/>
        </w:rPr>
        <w:t xml:space="preserve">Республики Башкортостан, Совет </w:t>
      </w:r>
      <w:r w:rsidRPr="00657E06">
        <w:rPr>
          <w:rFonts w:ascii="Times New Roman" w:hAnsi="Times New Roman" w:cs="Times New Roman"/>
          <w:color w:val="000000"/>
          <w:sz w:val="28"/>
          <w:szCs w:val="28"/>
        </w:rPr>
        <w:t xml:space="preserve">сельского   поселения   </w:t>
      </w:r>
      <w:proofErr w:type="spellStart"/>
      <w:r w:rsidR="004F37E2">
        <w:rPr>
          <w:rFonts w:ascii="Times New Roman" w:hAnsi="Times New Roman" w:cs="Times New Roman"/>
          <w:color w:val="000000"/>
          <w:sz w:val="28"/>
          <w:szCs w:val="28"/>
        </w:rPr>
        <w:t>Ялгыз-Наратский</w:t>
      </w:r>
      <w:proofErr w:type="spellEnd"/>
      <w:r w:rsidRPr="00657E06">
        <w:rPr>
          <w:rFonts w:ascii="Times New Roman" w:hAnsi="Times New Roman" w:cs="Times New Roman"/>
          <w:color w:val="000000"/>
          <w:sz w:val="28"/>
          <w:szCs w:val="28"/>
        </w:rPr>
        <w:t xml:space="preserve">   сельсовет   муниципального  района </w:t>
      </w:r>
      <w:r w:rsidRPr="00657E06">
        <w:rPr>
          <w:rFonts w:ascii="Times New Roman" w:hAnsi="Times New Roman" w:cs="Times New Roman"/>
          <w:color w:val="000000"/>
          <w:spacing w:val="6"/>
          <w:sz w:val="28"/>
          <w:szCs w:val="28"/>
        </w:rPr>
        <w:t xml:space="preserve">Татышлинский район    </w:t>
      </w:r>
      <w:r w:rsidRPr="00657E06">
        <w:rPr>
          <w:rFonts w:ascii="Times New Roman" w:hAnsi="Times New Roman" w:cs="Times New Roman"/>
          <w:sz w:val="28"/>
          <w:szCs w:val="28"/>
        </w:rPr>
        <w:t xml:space="preserve">Республики Башкортостан </w:t>
      </w:r>
      <w:r w:rsidRPr="00657E06">
        <w:rPr>
          <w:rFonts w:ascii="Times New Roman" w:hAnsi="Times New Roman" w:cs="Times New Roman"/>
          <w:b/>
          <w:sz w:val="28"/>
          <w:szCs w:val="28"/>
        </w:rPr>
        <w:t>р е ш и л:</w:t>
      </w:r>
    </w:p>
    <w:p w14:paraId="6B22467C"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b/>
          <w:sz w:val="28"/>
          <w:szCs w:val="28"/>
        </w:rPr>
      </w:pPr>
    </w:p>
    <w:p w14:paraId="1CF6EFC5" w14:textId="2B5EE573" w:rsidR="00657E06" w:rsidRPr="00657E06" w:rsidRDefault="00657E06" w:rsidP="00657E06">
      <w:pPr>
        <w:widowControl w:val="0"/>
        <w:tabs>
          <w:tab w:val="left" w:pos="567"/>
        </w:tabs>
        <w:spacing w:after="0" w:line="240" w:lineRule="auto"/>
        <w:ind w:firstLine="709"/>
        <w:contextualSpacing/>
        <w:jc w:val="both"/>
        <w:rPr>
          <w:rFonts w:ascii="Times New Roman" w:hAnsi="Times New Roman" w:cs="Times New Roman"/>
          <w:sz w:val="28"/>
          <w:szCs w:val="28"/>
        </w:rPr>
      </w:pPr>
      <w:r w:rsidRPr="00657E06">
        <w:rPr>
          <w:rFonts w:ascii="Times New Roman" w:hAnsi="Times New Roman" w:cs="Times New Roman"/>
          <w:sz w:val="28"/>
          <w:szCs w:val="28"/>
        </w:rPr>
        <w:t xml:space="preserve">1.Утвердить Правила благоустройства территории </w:t>
      </w:r>
      <w:r w:rsidRPr="00657E06">
        <w:rPr>
          <w:rFonts w:ascii="Times New Roman" w:hAnsi="Times New Roman" w:cs="Times New Roman"/>
          <w:color w:val="000000"/>
          <w:sz w:val="28"/>
          <w:szCs w:val="28"/>
        </w:rPr>
        <w:t xml:space="preserve">сельского   поселения   </w:t>
      </w:r>
      <w:proofErr w:type="spellStart"/>
      <w:r w:rsidR="004F37E2">
        <w:rPr>
          <w:rFonts w:ascii="Times New Roman" w:hAnsi="Times New Roman" w:cs="Times New Roman"/>
          <w:color w:val="000000"/>
          <w:sz w:val="28"/>
          <w:szCs w:val="28"/>
        </w:rPr>
        <w:t>Ялгыз-Наратский</w:t>
      </w:r>
      <w:proofErr w:type="spellEnd"/>
      <w:r w:rsidRPr="00657E06">
        <w:rPr>
          <w:rFonts w:ascii="Times New Roman" w:hAnsi="Times New Roman" w:cs="Times New Roman"/>
          <w:color w:val="000000"/>
          <w:sz w:val="28"/>
          <w:szCs w:val="28"/>
        </w:rPr>
        <w:t xml:space="preserve">   сельсовет   </w:t>
      </w:r>
      <w:proofErr w:type="gramStart"/>
      <w:r w:rsidRPr="00657E06">
        <w:rPr>
          <w:rFonts w:ascii="Times New Roman" w:hAnsi="Times New Roman" w:cs="Times New Roman"/>
          <w:color w:val="000000"/>
          <w:sz w:val="28"/>
          <w:szCs w:val="28"/>
        </w:rPr>
        <w:t>муниципального  района</w:t>
      </w:r>
      <w:proofErr w:type="gramEnd"/>
      <w:r w:rsidRPr="00657E06">
        <w:rPr>
          <w:rFonts w:ascii="Times New Roman" w:hAnsi="Times New Roman" w:cs="Times New Roman"/>
          <w:color w:val="000000"/>
          <w:sz w:val="28"/>
          <w:szCs w:val="28"/>
        </w:rPr>
        <w:t xml:space="preserve"> </w:t>
      </w:r>
      <w:r w:rsidRPr="00657E06">
        <w:rPr>
          <w:rFonts w:ascii="Times New Roman" w:hAnsi="Times New Roman" w:cs="Times New Roman"/>
          <w:color w:val="000000"/>
          <w:spacing w:val="6"/>
          <w:sz w:val="28"/>
          <w:szCs w:val="28"/>
        </w:rPr>
        <w:t>Татышлинский район    Республики Башкортостан</w:t>
      </w:r>
      <w:r w:rsidRPr="00657E06">
        <w:rPr>
          <w:rFonts w:ascii="Times New Roman" w:hAnsi="Times New Roman" w:cs="Times New Roman"/>
          <w:sz w:val="28"/>
          <w:szCs w:val="28"/>
        </w:rPr>
        <w:t>.</w:t>
      </w:r>
    </w:p>
    <w:p w14:paraId="1E6BAE6D" w14:textId="70F1AE96" w:rsidR="00657E06" w:rsidRPr="00657E06" w:rsidRDefault="00657E06" w:rsidP="004F37E2">
      <w:pPr>
        <w:shd w:val="clear" w:color="auto" w:fill="FFFFFF"/>
        <w:spacing w:before="100" w:beforeAutospacing="1" w:after="100" w:afterAutospacing="1" w:line="240" w:lineRule="auto"/>
        <w:jc w:val="both"/>
        <w:rPr>
          <w:rFonts w:ascii="Times New Roman" w:hAnsi="Times New Roman" w:cs="Times New Roman"/>
          <w:sz w:val="28"/>
          <w:szCs w:val="28"/>
        </w:rPr>
      </w:pPr>
      <w:r w:rsidRPr="00657E06">
        <w:rPr>
          <w:rFonts w:ascii="Times New Roman" w:hAnsi="Times New Roman" w:cs="Times New Roman"/>
          <w:bCs/>
          <w:sz w:val="28"/>
          <w:szCs w:val="28"/>
        </w:rPr>
        <w:t xml:space="preserve">         </w:t>
      </w:r>
      <w:r w:rsidR="004F37E2">
        <w:rPr>
          <w:rFonts w:ascii="Times New Roman" w:hAnsi="Times New Roman" w:cs="Times New Roman"/>
          <w:bCs/>
          <w:sz w:val="28"/>
          <w:szCs w:val="28"/>
        </w:rPr>
        <w:t xml:space="preserve"> 2</w:t>
      </w:r>
      <w:r w:rsidRPr="00657E06">
        <w:rPr>
          <w:rFonts w:ascii="Times New Roman" w:hAnsi="Times New Roman" w:cs="Times New Roman"/>
          <w:sz w:val="28"/>
          <w:szCs w:val="28"/>
        </w:rPr>
        <w:t xml:space="preserve">. </w:t>
      </w:r>
      <w:r w:rsidRPr="00657E06">
        <w:rPr>
          <w:rFonts w:ascii="Times New Roman" w:hAnsi="Times New Roman" w:cs="Times New Roman"/>
          <w:color w:val="000000"/>
          <w:sz w:val="28"/>
          <w:szCs w:val="28"/>
        </w:rPr>
        <w:t>Обнародовать настоящее решение на информационном стенде и на сайте</w:t>
      </w:r>
      <w:r w:rsidRPr="00657E06">
        <w:rPr>
          <w:color w:val="000000"/>
          <w:sz w:val="28"/>
          <w:szCs w:val="28"/>
        </w:rPr>
        <w:t xml:space="preserve"> </w:t>
      </w:r>
      <w:r w:rsidRPr="00657E06">
        <w:rPr>
          <w:rFonts w:ascii="Times New Roman" w:hAnsi="Times New Roman" w:cs="Times New Roman"/>
          <w:color w:val="000000"/>
          <w:sz w:val="28"/>
          <w:szCs w:val="28"/>
        </w:rPr>
        <w:t xml:space="preserve">администрации </w:t>
      </w:r>
      <w:r w:rsidRPr="00657E06">
        <w:rPr>
          <w:rFonts w:ascii="Times New Roman" w:hAnsi="Times New Roman" w:cs="Times New Roman"/>
          <w:sz w:val="28"/>
          <w:szCs w:val="28"/>
        </w:rPr>
        <w:t xml:space="preserve">сельского поселения </w:t>
      </w:r>
      <w:proofErr w:type="spellStart"/>
      <w:r w:rsidR="004F37E2">
        <w:rPr>
          <w:rFonts w:ascii="Times New Roman" w:hAnsi="Times New Roman" w:cs="Times New Roman"/>
          <w:sz w:val="28"/>
          <w:szCs w:val="28"/>
        </w:rPr>
        <w:t>Ялгыз-Наратский</w:t>
      </w:r>
      <w:proofErr w:type="spellEnd"/>
      <w:r w:rsidRPr="00657E06">
        <w:rPr>
          <w:rFonts w:ascii="Times New Roman" w:hAnsi="Times New Roman" w:cs="Times New Roman"/>
          <w:sz w:val="28"/>
          <w:szCs w:val="28"/>
        </w:rPr>
        <w:t xml:space="preserve"> сельсовет муниципального района Татышлинский район Республики Башкортостан.</w:t>
      </w:r>
    </w:p>
    <w:p w14:paraId="240F4106" w14:textId="77777777" w:rsidR="00657E06" w:rsidRPr="00657E06" w:rsidRDefault="00657E06" w:rsidP="00657E06">
      <w:pPr>
        <w:spacing w:after="0" w:line="240" w:lineRule="auto"/>
        <w:ind w:firstLine="709"/>
        <w:jc w:val="both"/>
        <w:rPr>
          <w:rFonts w:ascii="Times New Roman" w:hAnsi="Times New Roman" w:cs="Times New Roman"/>
          <w:sz w:val="28"/>
          <w:szCs w:val="28"/>
        </w:rPr>
      </w:pPr>
    </w:p>
    <w:p w14:paraId="783E4A35" w14:textId="1C5B60E2" w:rsidR="00657E06" w:rsidRDefault="00657E06" w:rsidP="00657E06">
      <w:pPr>
        <w:spacing w:after="0" w:line="240" w:lineRule="auto"/>
        <w:ind w:firstLine="851"/>
        <w:jc w:val="both"/>
        <w:rPr>
          <w:rFonts w:ascii="Times New Roman" w:hAnsi="Times New Roman" w:cs="Times New Roman"/>
          <w:sz w:val="28"/>
          <w:szCs w:val="28"/>
        </w:rPr>
      </w:pPr>
    </w:p>
    <w:p w14:paraId="78A0741F" w14:textId="3E93C80A" w:rsidR="004F37E2" w:rsidRDefault="004F37E2" w:rsidP="00657E06">
      <w:pPr>
        <w:spacing w:after="0" w:line="240" w:lineRule="auto"/>
        <w:ind w:firstLine="851"/>
        <w:jc w:val="both"/>
        <w:rPr>
          <w:rFonts w:ascii="Times New Roman" w:hAnsi="Times New Roman" w:cs="Times New Roman"/>
          <w:sz w:val="28"/>
          <w:szCs w:val="28"/>
        </w:rPr>
      </w:pPr>
    </w:p>
    <w:p w14:paraId="466E0E5C" w14:textId="77777777" w:rsidR="004F37E2" w:rsidRPr="00657E06" w:rsidRDefault="004F37E2" w:rsidP="00657E06">
      <w:pPr>
        <w:spacing w:after="0" w:line="240" w:lineRule="auto"/>
        <w:ind w:firstLine="851"/>
        <w:jc w:val="both"/>
        <w:rPr>
          <w:rFonts w:ascii="Times New Roman" w:hAnsi="Times New Roman" w:cs="Times New Roman"/>
          <w:sz w:val="28"/>
          <w:szCs w:val="28"/>
        </w:rPr>
      </w:pPr>
    </w:p>
    <w:p w14:paraId="08B1DAF4" w14:textId="77777777" w:rsidR="00657E06" w:rsidRPr="00657E06" w:rsidRDefault="00657E06" w:rsidP="00657E06">
      <w:pPr>
        <w:spacing w:after="0" w:line="240" w:lineRule="auto"/>
        <w:rPr>
          <w:rFonts w:ascii="Times New Roman" w:hAnsi="Times New Roman" w:cs="Times New Roman"/>
          <w:sz w:val="28"/>
          <w:szCs w:val="28"/>
        </w:rPr>
      </w:pPr>
    </w:p>
    <w:p w14:paraId="2CF2DFD4" w14:textId="77777777" w:rsidR="004F37E2" w:rsidRPr="003925A9" w:rsidRDefault="004F37E2" w:rsidP="004F37E2">
      <w:pPr>
        <w:pStyle w:val="3"/>
        <w:rPr>
          <w:szCs w:val="28"/>
        </w:rPr>
      </w:pPr>
      <w:r w:rsidRPr="003925A9">
        <w:rPr>
          <w:szCs w:val="28"/>
        </w:rPr>
        <w:t>Глава сельского поселения</w:t>
      </w:r>
    </w:p>
    <w:p w14:paraId="7C81963D" w14:textId="77777777" w:rsidR="004F37E2" w:rsidRPr="003925A9" w:rsidRDefault="004F37E2" w:rsidP="004F37E2">
      <w:pPr>
        <w:pStyle w:val="3"/>
        <w:rPr>
          <w:szCs w:val="28"/>
        </w:rPr>
      </w:pPr>
      <w:proofErr w:type="spellStart"/>
      <w:r w:rsidRPr="003925A9">
        <w:rPr>
          <w:szCs w:val="28"/>
        </w:rPr>
        <w:t>Ялгыз-Наратский</w:t>
      </w:r>
      <w:proofErr w:type="spellEnd"/>
      <w:r w:rsidRPr="003925A9">
        <w:rPr>
          <w:szCs w:val="28"/>
        </w:rPr>
        <w:t xml:space="preserve"> сельсовет</w:t>
      </w:r>
    </w:p>
    <w:p w14:paraId="126D9447" w14:textId="77777777" w:rsidR="004F37E2" w:rsidRPr="003925A9" w:rsidRDefault="004F37E2" w:rsidP="004F37E2">
      <w:pPr>
        <w:pStyle w:val="3"/>
        <w:rPr>
          <w:szCs w:val="28"/>
        </w:rPr>
      </w:pPr>
      <w:r w:rsidRPr="003925A9">
        <w:rPr>
          <w:szCs w:val="28"/>
        </w:rPr>
        <w:t xml:space="preserve">муниципального района </w:t>
      </w:r>
    </w:p>
    <w:p w14:paraId="10DE33D9" w14:textId="77777777" w:rsidR="004F37E2" w:rsidRPr="003925A9" w:rsidRDefault="004F37E2" w:rsidP="004F37E2">
      <w:pPr>
        <w:pStyle w:val="3"/>
        <w:rPr>
          <w:szCs w:val="28"/>
        </w:rPr>
      </w:pPr>
      <w:r w:rsidRPr="003925A9">
        <w:rPr>
          <w:szCs w:val="28"/>
        </w:rPr>
        <w:t>Татышлинский район</w:t>
      </w:r>
    </w:p>
    <w:p w14:paraId="3777CD52" w14:textId="77777777" w:rsidR="004F37E2" w:rsidRPr="003925A9" w:rsidRDefault="004F37E2" w:rsidP="004F37E2">
      <w:pPr>
        <w:pStyle w:val="3"/>
        <w:rPr>
          <w:szCs w:val="28"/>
        </w:rPr>
      </w:pPr>
      <w:r w:rsidRPr="003925A9">
        <w:rPr>
          <w:szCs w:val="28"/>
        </w:rPr>
        <w:t xml:space="preserve">Республики </w:t>
      </w:r>
      <w:proofErr w:type="gramStart"/>
      <w:r w:rsidRPr="003925A9">
        <w:rPr>
          <w:szCs w:val="28"/>
        </w:rPr>
        <w:t xml:space="preserve">Башкортостан:   </w:t>
      </w:r>
      <w:proofErr w:type="gramEnd"/>
      <w:r w:rsidRPr="003925A9">
        <w:rPr>
          <w:szCs w:val="28"/>
        </w:rPr>
        <w:t xml:space="preserve">                                 </w:t>
      </w:r>
      <w:proofErr w:type="spellStart"/>
      <w:r w:rsidRPr="003925A9">
        <w:rPr>
          <w:szCs w:val="28"/>
        </w:rPr>
        <w:t>Д.Л.Минелбаев</w:t>
      </w:r>
      <w:proofErr w:type="spellEnd"/>
      <w:r w:rsidRPr="003925A9">
        <w:rPr>
          <w:szCs w:val="28"/>
        </w:rPr>
        <w:t xml:space="preserve"> </w:t>
      </w:r>
    </w:p>
    <w:p w14:paraId="0A0C9331" w14:textId="77777777" w:rsidR="004F37E2" w:rsidRPr="003925A9" w:rsidRDefault="004F37E2" w:rsidP="004F37E2">
      <w:pPr>
        <w:pStyle w:val="3"/>
        <w:rPr>
          <w:szCs w:val="28"/>
        </w:rPr>
      </w:pPr>
    </w:p>
    <w:p w14:paraId="1F776E75" w14:textId="77777777" w:rsidR="004F37E2" w:rsidRPr="003925A9" w:rsidRDefault="004F37E2" w:rsidP="004F37E2">
      <w:pPr>
        <w:pStyle w:val="3"/>
        <w:rPr>
          <w:szCs w:val="28"/>
        </w:rPr>
      </w:pPr>
    </w:p>
    <w:p w14:paraId="43D5460F" w14:textId="77777777" w:rsidR="004F37E2" w:rsidRPr="003925A9" w:rsidRDefault="004F37E2" w:rsidP="004F37E2">
      <w:pPr>
        <w:pStyle w:val="3"/>
        <w:rPr>
          <w:szCs w:val="28"/>
        </w:rPr>
      </w:pPr>
    </w:p>
    <w:p w14:paraId="67ED9932" w14:textId="77777777" w:rsidR="004F37E2" w:rsidRPr="003925A9" w:rsidRDefault="004F37E2" w:rsidP="004F37E2">
      <w:pPr>
        <w:pStyle w:val="3"/>
        <w:rPr>
          <w:szCs w:val="28"/>
        </w:rPr>
      </w:pPr>
    </w:p>
    <w:p w14:paraId="211AF4A6" w14:textId="77777777" w:rsidR="004F37E2" w:rsidRPr="003925A9" w:rsidRDefault="004F37E2" w:rsidP="004F37E2">
      <w:pPr>
        <w:pStyle w:val="3"/>
        <w:rPr>
          <w:szCs w:val="28"/>
        </w:rPr>
      </w:pPr>
    </w:p>
    <w:p w14:paraId="7CFAF155" w14:textId="77777777" w:rsidR="00EC2CBB" w:rsidRDefault="00EC2CBB" w:rsidP="004F37E2">
      <w:pPr>
        <w:pStyle w:val="3"/>
        <w:rPr>
          <w:i/>
          <w:iCs/>
          <w:szCs w:val="28"/>
        </w:rPr>
      </w:pPr>
    </w:p>
    <w:p w14:paraId="776390DB" w14:textId="77777777" w:rsidR="00EC2CBB" w:rsidRDefault="00EC2CBB" w:rsidP="004F37E2">
      <w:pPr>
        <w:pStyle w:val="3"/>
        <w:rPr>
          <w:i/>
          <w:iCs/>
          <w:szCs w:val="28"/>
        </w:rPr>
      </w:pPr>
    </w:p>
    <w:p w14:paraId="7523353D" w14:textId="77777777" w:rsidR="00EC2CBB" w:rsidRDefault="00EC2CBB" w:rsidP="004F37E2">
      <w:pPr>
        <w:pStyle w:val="3"/>
        <w:rPr>
          <w:i/>
          <w:iCs/>
          <w:szCs w:val="28"/>
        </w:rPr>
      </w:pPr>
    </w:p>
    <w:p w14:paraId="222843D9" w14:textId="41B919E5" w:rsidR="004F37E2" w:rsidRPr="003925A9" w:rsidRDefault="004F37E2" w:rsidP="004F37E2">
      <w:pPr>
        <w:pStyle w:val="3"/>
        <w:rPr>
          <w:i/>
          <w:iCs/>
          <w:szCs w:val="28"/>
        </w:rPr>
      </w:pPr>
      <w:proofErr w:type="spellStart"/>
      <w:r w:rsidRPr="003925A9">
        <w:rPr>
          <w:i/>
          <w:iCs/>
          <w:szCs w:val="28"/>
        </w:rPr>
        <w:t>с.Ялгыз-Нарат</w:t>
      </w:r>
      <w:proofErr w:type="spellEnd"/>
    </w:p>
    <w:p w14:paraId="7DBF9081" w14:textId="77777777" w:rsidR="004F37E2" w:rsidRPr="003925A9" w:rsidRDefault="004F37E2" w:rsidP="004F37E2">
      <w:pPr>
        <w:pStyle w:val="3"/>
        <w:rPr>
          <w:b/>
          <w:szCs w:val="28"/>
        </w:rPr>
      </w:pPr>
      <w:r w:rsidRPr="003925A9">
        <w:rPr>
          <w:b/>
          <w:szCs w:val="28"/>
        </w:rPr>
        <w:t>«18» февраля 2021 года</w:t>
      </w:r>
    </w:p>
    <w:p w14:paraId="3917994D" w14:textId="66E02F12" w:rsidR="004F37E2" w:rsidRPr="003925A9" w:rsidRDefault="004F37E2" w:rsidP="004F37E2">
      <w:pPr>
        <w:pStyle w:val="3"/>
        <w:rPr>
          <w:b/>
          <w:szCs w:val="28"/>
        </w:rPr>
      </w:pPr>
      <w:r w:rsidRPr="003925A9">
        <w:rPr>
          <w:b/>
          <w:szCs w:val="28"/>
        </w:rPr>
        <w:t>№15</w:t>
      </w:r>
      <w:r>
        <w:rPr>
          <w:b/>
          <w:szCs w:val="28"/>
        </w:rPr>
        <w:t>9</w:t>
      </w:r>
      <w:r w:rsidRPr="003925A9">
        <w:rPr>
          <w:b/>
          <w:szCs w:val="28"/>
        </w:rPr>
        <w:t>.</w:t>
      </w:r>
    </w:p>
    <w:p w14:paraId="754A1106" w14:textId="77777777" w:rsidR="00657E06" w:rsidRPr="00657E06" w:rsidRDefault="00657E06" w:rsidP="00657E06">
      <w:pPr>
        <w:spacing w:after="120"/>
        <w:rPr>
          <w:rFonts w:ascii="Times New Roman" w:hAnsi="Times New Roman" w:cs="Times New Roman"/>
          <w:b/>
        </w:rPr>
        <w:sectPr w:rsidR="00657E06" w:rsidRPr="00657E06" w:rsidSect="00EC2CBB">
          <w:pgSz w:w="11906" w:h="16838"/>
          <w:pgMar w:top="426" w:right="851" w:bottom="567" w:left="1701" w:header="709" w:footer="709" w:gutter="0"/>
          <w:cols w:space="708"/>
          <w:docGrid w:linePitch="360"/>
        </w:sectPr>
      </w:pPr>
    </w:p>
    <w:p w14:paraId="357BF8EF" w14:textId="57F27BE0" w:rsidR="00657E06" w:rsidRPr="00657E06" w:rsidRDefault="00657E06" w:rsidP="00657E06">
      <w:pPr>
        <w:tabs>
          <w:tab w:val="left" w:pos="7425"/>
        </w:tabs>
        <w:spacing w:after="0" w:line="240" w:lineRule="auto"/>
        <w:jc w:val="center"/>
        <w:rPr>
          <w:rFonts w:ascii="Times New Roman" w:hAnsi="Times New Roman" w:cs="Times New Roman"/>
          <w:sz w:val="24"/>
          <w:szCs w:val="24"/>
        </w:rPr>
      </w:pPr>
      <w:r w:rsidRPr="00657E06">
        <w:rPr>
          <w:rFonts w:ascii="Times New Roman" w:hAnsi="Times New Roman" w:cs="Times New Roman"/>
          <w:sz w:val="24"/>
          <w:szCs w:val="24"/>
        </w:rPr>
        <w:lastRenderedPageBreak/>
        <w:t xml:space="preserve">                                                                                 Утвержден</w:t>
      </w:r>
    </w:p>
    <w:p w14:paraId="7009B613" w14:textId="73015EB6"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sz w:val="24"/>
          <w:szCs w:val="24"/>
        </w:rPr>
      </w:pPr>
      <w:r w:rsidRPr="00657E06">
        <w:rPr>
          <w:rFonts w:ascii="Times New Roman" w:hAnsi="Times New Roman" w:cs="Times New Roman"/>
          <w:sz w:val="24"/>
          <w:szCs w:val="24"/>
        </w:rPr>
        <w:t xml:space="preserve">                                                                                             решением Совета</w:t>
      </w:r>
    </w:p>
    <w:p w14:paraId="3F9ADB28" w14:textId="12055E5A"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sz w:val="24"/>
          <w:szCs w:val="24"/>
        </w:rPr>
      </w:pPr>
      <w:r w:rsidRPr="00657E06">
        <w:rPr>
          <w:rFonts w:ascii="Times New Roman" w:hAnsi="Times New Roman" w:cs="Times New Roman"/>
          <w:sz w:val="24"/>
          <w:szCs w:val="24"/>
        </w:rPr>
        <w:t xml:space="preserve">                                                                                                 сельского поселения </w:t>
      </w:r>
    </w:p>
    <w:p w14:paraId="32D668DF" w14:textId="1FEBBE8A"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sz w:val="24"/>
          <w:szCs w:val="24"/>
        </w:rPr>
      </w:pPr>
      <w:r w:rsidRPr="00657E06">
        <w:rPr>
          <w:rFonts w:ascii="Times New Roman" w:hAnsi="Times New Roman" w:cs="Times New Roman"/>
          <w:sz w:val="24"/>
          <w:szCs w:val="24"/>
        </w:rPr>
        <w:t xml:space="preserve">                                                                                                             </w:t>
      </w:r>
      <w:proofErr w:type="spellStart"/>
      <w:r w:rsidR="004F37E2">
        <w:rPr>
          <w:rFonts w:ascii="Times New Roman" w:hAnsi="Times New Roman" w:cs="Times New Roman"/>
          <w:sz w:val="24"/>
          <w:szCs w:val="24"/>
        </w:rPr>
        <w:t>Ялгыз-Наратский</w:t>
      </w:r>
      <w:proofErr w:type="spellEnd"/>
      <w:r w:rsidRPr="00657E06">
        <w:rPr>
          <w:rFonts w:ascii="Times New Roman" w:hAnsi="Times New Roman" w:cs="Times New Roman"/>
          <w:sz w:val="24"/>
          <w:szCs w:val="24"/>
        </w:rPr>
        <w:t xml:space="preserve"> сельсовет </w:t>
      </w:r>
    </w:p>
    <w:p w14:paraId="6681F698" w14:textId="2EC60194"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sz w:val="24"/>
          <w:szCs w:val="24"/>
        </w:rPr>
      </w:pPr>
      <w:r w:rsidRPr="00657E06">
        <w:rPr>
          <w:rFonts w:ascii="Times New Roman" w:hAnsi="Times New Roman" w:cs="Times New Roman"/>
          <w:sz w:val="24"/>
          <w:szCs w:val="24"/>
        </w:rPr>
        <w:t xml:space="preserve">                                                                                                        муниципального района</w:t>
      </w:r>
    </w:p>
    <w:p w14:paraId="22DE1F47" w14:textId="4C52D713"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sz w:val="24"/>
          <w:szCs w:val="24"/>
        </w:rPr>
      </w:pPr>
      <w:r w:rsidRPr="00657E06">
        <w:rPr>
          <w:rFonts w:ascii="Times New Roman" w:hAnsi="Times New Roman" w:cs="Times New Roman"/>
          <w:sz w:val="24"/>
          <w:szCs w:val="24"/>
        </w:rPr>
        <w:t xml:space="preserve">                                                                                                         Татышлинский район РБ</w:t>
      </w:r>
    </w:p>
    <w:p w14:paraId="3E62BC83" w14:textId="4DCE8556"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b/>
          <w:sz w:val="24"/>
          <w:szCs w:val="24"/>
        </w:rPr>
      </w:pPr>
      <w:r w:rsidRPr="00657E06">
        <w:rPr>
          <w:rFonts w:ascii="Times New Roman" w:hAnsi="Times New Roman" w:cs="Times New Roman"/>
          <w:b/>
          <w:sz w:val="24"/>
          <w:szCs w:val="24"/>
        </w:rPr>
        <w:t xml:space="preserve">                                                                                                              </w:t>
      </w:r>
      <w:r w:rsidR="00EC2CBB">
        <w:rPr>
          <w:rFonts w:ascii="Times New Roman" w:hAnsi="Times New Roman" w:cs="Times New Roman"/>
          <w:b/>
          <w:sz w:val="24"/>
          <w:szCs w:val="24"/>
        </w:rPr>
        <w:t xml:space="preserve">   </w:t>
      </w:r>
      <w:r w:rsidRPr="00657E06">
        <w:rPr>
          <w:rFonts w:ascii="Times New Roman" w:hAnsi="Times New Roman" w:cs="Times New Roman"/>
          <w:b/>
          <w:sz w:val="24"/>
          <w:szCs w:val="24"/>
        </w:rPr>
        <w:t xml:space="preserve"> </w:t>
      </w:r>
      <w:r w:rsidRPr="00657E06">
        <w:rPr>
          <w:rFonts w:ascii="Times New Roman" w:hAnsi="Times New Roman" w:cs="Times New Roman"/>
          <w:sz w:val="24"/>
          <w:szCs w:val="24"/>
        </w:rPr>
        <w:t>от «1</w:t>
      </w:r>
      <w:r w:rsidR="004F37E2">
        <w:rPr>
          <w:rFonts w:ascii="Times New Roman" w:hAnsi="Times New Roman" w:cs="Times New Roman"/>
          <w:sz w:val="24"/>
          <w:szCs w:val="24"/>
        </w:rPr>
        <w:t>8</w:t>
      </w:r>
      <w:r w:rsidRPr="00657E06">
        <w:rPr>
          <w:rFonts w:ascii="Times New Roman" w:hAnsi="Times New Roman" w:cs="Times New Roman"/>
          <w:sz w:val="24"/>
          <w:szCs w:val="24"/>
        </w:rPr>
        <w:t xml:space="preserve">» </w:t>
      </w:r>
      <w:r w:rsidR="004F37E2">
        <w:rPr>
          <w:rFonts w:ascii="Times New Roman" w:hAnsi="Times New Roman" w:cs="Times New Roman"/>
          <w:sz w:val="24"/>
          <w:szCs w:val="24"/>
        </w:rPr>
        <w:t>февраля</w:t>
      </w:r>
      <w:r w:rsidRPr="00657E06">
        <w:rPr>
          <w:rFonts w:ascii="Times New Roman" w:hAnsi="Times New Roman" w:cs="Times New Roman"/>
          <w:sz w:val="24"/>
          <w:szCs w:val="24"/>
        </w:rPr>
        <w:t xml:space="preserve"> 20</w:t>
      </w:r>
      <w:r w:rsidR="004F37E2">
        <w:rPr>
          <w:rFonts w:ascii="Times New Roman" w:hAnsi="Times New Roman" w:cs="Times New Roman"/>
          <w:sz w:val="24"/>
          <w:szCs w:val="24"/>
        </w:rPr>
        <w:t xml:space="preserve">21 </w:t>
      </w:r>
      <w:r w:rsidRPr="00657E06">
        <w:rPr>
          <w:rFonts w:ascii="Times New Roman" w:hAnsi="Times New Roman" w:cs="Times New Roman"/>
          <w:sz w:val="24"/>
          <w:szCs w:val="24"/>
        </w:rPr>
        <w:t>г. №</w:t>
      </w:r>
      <w:r w:rsidR="004F37E2">
        <w:rPr>
          <w:rFonts w:ascii="Times New Roman" w:hAnsi="Times New Roman" w:cs="Times New Roman"/>
          <w:sz w:val="24"/>
          <w:szCs w:val="24"/>
        </w:rPr>
        <w:t>159</w:t>
      </w:r>
      <w:r w:rsidRPr="00657E06">
        <w:rPr>
          <w:rFonts w:ascii="Times New Roman" w:hAnsi="Times New Roman" w:cs="Times New Roman"/>
          <w:b/>
          <w:sz w:val="24"/>
          <w:szCs w:val="24"/>
        </w:rPr>
        <w:t xml:space="preserve"> </w:t>
      </w:r>
    </w:p>
    <w:p w14:paraId="6CE6BFA2" w14:textId="77777777"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b/>
          <w:sz w:val="24"/>
          <w:szCs w:val="24"/>
        </w:rPr>
      </w:pPr>
    </w:p>
    <w:p w14:paraId="6B52A615" w14:textId="4CE26579"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b/>
          <w:color w:val="000000"/>
          <w:sz w:val="24"/>
          <w:szCs w:val="24"/>
        </w:rPr>
      </w:pPr>
      <w:r w:rsidRPr="00657E06">
        <w:rPr>
          <w:rFonts w:ascii="Times New Roman" w:hAnsi="Times New Roman" w:cs="Times New Roman"/>
          <w:b/>
          <w:sz w:val="24"/>
          <w:szCs w:val="24"/>
        </w:rPr>
        <w:t xml:space="preserve">Правила благоустройства территории </w:t>
      </w:r>
      <w:r w:rsidRPr="00657E06">
        <w:rPr>
          <w:rFonts w:ascii="Times New Roman" w:hAnsi="Times New Roman" w:cs="Times New Roman"/>
          <w:b/>
          <w:color w:val="000000"/>
          <w:sz w:val="24"/>
          <w:szCs w:val="24"/>
        </w:rPr>
        <w:t xml:space="preserve">сельского поселения </w:t>
      </w:r>
      <w:proofErr w:type="spellStart"/>
      <w:r w:rsidR="004F37E2">
        <w:rPr>
          <w:rFonts w:ascii="Times New Roman" w:hAnsi="Times New Roman" w:cs="Times New Roman"/>
          <w:b/>
          <w:color w:val="000000"/>
          <w:sz w:val="24"/>
          <w:szCs w:val="24"/>
        </w:rPr>
        <w:t>Ялгыз-Наратский</w:t>
      </w:r>
      <w:proofErr w:type="spellEnd"/>
      <w:r w:rsidRPr="00657E06">
        <w:rPr>
          <w:rFonts w:ascii="Times New Roman" w:hAnsi="Times New Roman" w:cs="Times New Roman"/>
          <w:b/>
          <w:color w:val="000000"/>
          <w:sz w:val="24"/>
          <w:szCs w:val="24"/>
        </w:rPr>
        <w:t xml:space="preserve"> сельсовет муниципального района Татышлинский район Республики Башкортостан</w:t>
      </w:r>
    </w:p>
    <w:p w14:paraId="5CBA53C3" w14:textId="77777777" w:rsidR="00657E06" w:rsidRPr="00657E06" w:rsidRDefault="00657E06" w:rsidP="00657E06">
      <w:pPr>
        <w:widowControl w:val="0"/>
        <w:autoSpaceDE w:val="0"/>
        <w:autoSpaceDN w:val="0"/>
        <w:adjustRightInd w:val="0"/>
        <w:spacing w:after="0" w:line="240" w:lineRule="auto"/>
        <w:jc w:val="center"/>
        <w:rPr>
          <w:rFonts w:ascii="Times New Roman" w:hAnsi="Times New Roman" w:cs="Times New Roman"/>
          <w:sz w:val="24"/>
          <w:szCs w:val="24"/>
        </w:rPr>
      </w:pPr>
    </w:p>
    <w:p w14:paraId="732C3B79" w14:textId="77777777" w:rsidR="00657E06" w:rsidRPr="00657E06" w:rsidRDefault="00657E06" w:rsidP="00657E06">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Раздел I. ОБЩИЕ ПОЛОЖЕНИЯ</w:t>
      </w:r>
    </w:p>
    <w:p w14:paraId="02F296C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F8F3A05"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 xml:space="preserve">Статья 1. Предмет регулирования и задачи </w:t>
      </w:r>
    </w:p>
    <w:p w14:paraId="24B1909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B058364" w14:textId="6F59793D"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 xml:space="preserve">1. Настоящие Правила благоустройства территории </w:t>
      </w:r>
      <w:r w:rsidRPr="00657E06">
        <w:rPr>
          <w:rFonts w:ascii="Times New Roman" w:hAnsi="Times New Roman" w:cs="Times New Roman"/>
          <w:color w:val="000000"/>
          <w:sz w:val="24"/>
          <w:szCs w:val="24"/>
        </w:rPr>
        <w:t xml:space="preserve">сельского поселения </w:t>
      </w:r>
      <w:proofErr w:type="spellStart"/>
      <w:r w:rsidR="004F37E2">
        <w:rPr>
          <w:rFonts w:ascii="Times New Roman" w:hAnsi="Times New Roman" w:cs="Times New Roman"/>
          <w:color w:val="000000"/>
          <w:sz w:val="24"/>
          <w:szCs w:val="24"/>
        </w:rPr>
        <w:t>Ялгыз-Наратский</w:t>
      </w:r>
      <w:proofErr w:type="spellEnd"/>
      <w:r w:rsidRPr="00657E06">
        <w:rPr>
          <w:rFonts w:ascii="Times New Roman" w:hAnsi="Times New Roman" w:cs="Times New Roman"/>
          <w:color w:val="000000"/>
          <w:sz w:val="24"/>
          <w:szCs w:val="24"/>
        </w:rPr>
        <w:t xml:space="preserve"> сельсовет муниципального района Татышлинский район Республики</w:t>
      </w:r>
      <w:r w:rsidRPr="00657E06">
        <w:rPr>
          <w:rFonts w:ascii="Times New Roman" w:hAnsi="Times New Roman" w:cs="Times New Roman"/>
          <w:b/>
          <w:color w:val="000000"/>
          <w:sz w:val="24"/>
          <w:szCs w:val="24"/>
        </w:rPr>
        <w:t xml:space="preserve"> </w:t>
      </w:r>
      <w:r w:rsidRPr="00657E06">
        <w:rPr>
          <w:rFonts w:ascii="Times New Roman" w:hAnsi="Times New Roman" w:cs="Times New Roman"/>
          <w:color w:val="000000"/>
          <w:sz w:val="24"/>
          <w:szCs w:val="24"/>
        </w:rPr>
        <w:t>Башкортостан</w:t>
      </w:r>
      <w:r w:rsidRPr="00657E06">
        <w:rPr>
          <w:rFonts w:ascii="Times New Roman" w:hAnsi="Times New Roman" w:cs="Times New Roman"/>
          <w:sz w:val="24"/>
          <w:szCs w:val="24"/>
        </w:rPr>
        <w:t xml:space="preserve">  (далее – Правила благоустройства) устанавливают единые и обязательные к исполнению требования в сфере благоустройства территории </w:t>
      </w:r>
      <w:r w:rsidRPr="00657E06">
        <w:rPr>
          <w:rFonts w:ascii="Times New Roman" w:hAnsi="Times New Roman" w:cs="Times New Roman"/>
          <w:color w:val="000000"/>
          <w:sz w:val="24"/>
          <w:szCs w:val="24"/>
        </w:rPr>
        <w:t>сельского поселения</w:t>
      </w:r>
      <w:r w:rsidRPr="00657E06">
        <w:rPr>
          <w:rFonts w:ascii="Times New Roman" w:hAnsi="Times New Roman" w:cs="Times New Roman"/>
          <w:sz w:val="24"/>
          <w:szCs w:val="24"/>
        </w:rPr>
        <w:t xml:space="preserve">, в том числе требования к созданию, содержанию, развитию объектов и элементов благоустройства, расположенных на территории муниципального образования, содержанию зданий (включая жилые дома), сооружений и земельных участков, на которых они расположены, внешнему виду фасадов и ограждений соответствующих зданий и сооружений, устанавливают перечень работ по благоустройству (включая освещение, озеленение, уборку и содержание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участия, в том числе финансового, граждан и организаций в реализации мероприятий по благоустройству территории </w:t>
      </w:r>
      <w:r w:rsidRPr="00657E06">
        <w:rPr>
          <w:rFonts w:ascii="Times New Roman" w:hAnsi="Times New Roman" w:cs="Times New Roman"/>
          <w:color w:val="000000"/>
          <w:sz w:val="24"/>
          <w:szCs w:val="24"/>
        </w:rPr>
        <w:t>сельского поселения</w:t>
      </w:r>
      <w:r w:rsidRPr="00657E06">
        <w:rPr>
          <w:rFonts w:ascii="Times New Roman" w:hAnsi="Times New Roman" w:cs="Times New Roman"/>
          <w:sz w:val="24"/>
          <w:szCs w:val="24"/>
        </w:rPr>
        <w:t xml:space="preserve">, определения границ прилегающих территорий в соответствии с порядком, установленным Законом Республики Башкортостан от 25.12.2018 г. № 41-з «О порядке определения органами местного самоуправления в Республике Башкортостан границ прилегающих территорий», порядка участия собственников, владельцев, пользователей, арендаторов  зданий (помещений в них), строений и сооружений в благоустройстве прилегающих территорий, юридических и физических лиц, являющихся собственниками, владельцами, пользователями, арендаторами  расположенных на территории </w:t>
      </w:r>
      <w:r w:rsidRPr="00657E06">
        <w:rPr>
          <w:rFonts w:ascii="Times New Roman" w:hAnsi="Times New Roman" w:cs="Times New Roman"/>
          <w:color w:val="000000"/>
          <w:sz w:val="24"/>
          <w:szCs w:val="24"/>
        </w:rPr>
        <w:t>сельского поселения</w:t>
      </w:r>
      <w:r w:rsidRPr="00657E06">
        <w:rPr>
          <w:rFonts w:ascii="Times New Roman" w:hAnsi="Times New Roman" w:cs="Times New Roman"/>
          <w:sz w:val="24"/>
          <w:szCs w:val="24"/>
        </w:rPr>
        <w:t xml:space="preserve"> 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 управления, а также требований к обеспечению чистоты и порядка на территории </w:t>
      </w:r>
      <w:r w:rsidRPr="00657E06">
        <w:rPr>
          <w:rFonts w:ascii="Times New Roman" w:hAnsi="Times New Roman" w:cs="Times New Roman"/>
          <w:color w:val="000000"/>
          <w:sz w:val="24"/>
          <w:szCs w:val="24"/>
        </w:rPr>
        <w:t>сельского поселения</w:t>
      </w:r>
      <w:r w:rsidRPr="00657E06">
        <w:rPr>
          <w:rFonts w:ascii="Times New Roman" w:hAnsi="Times New Roman" w:cs="Times New Roman"/>
          <w:sz w:val="24"/>
          <w:szCs w:val="24"/>
        </w:rPr>
        <w:t>.</w:t>
      </w:r>
    </w:p>
    <w:p w14:paraId="2D8E818D"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Действие настоящих Правил благоустройства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14:paraId="4F0CB91E"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Основными задачами Правил благоустройства являются:</w:t>
      </w:r>
    </w:p>
    <w:p w14:paraId="362684E6"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обеспечение создания, содержания и развития объектов благоустройства;</w:t>
      </w:r>
    </w:p>
    <w:p w14:paraId="7EC52C97"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обеспечение доступности территорий общего пользования, в том числе с учетом особых потребностей инвалидов и других маломобильных групп населения;</w:t>
      </w:r>
    </w:p>
    <w:p w14:paraId="6D4C902B"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обеспечение сохранности объектов благоустройства;</w:t>
      </w:r>
    </w:p>
    <w:p w14:paraId="2D43B071"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обеспечение комфортного и безопасного проживания граждан;</w:t>
      </w:r>
    </w:p>
    <w:p w14:paraId="18D4AB68"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поддержание и улучшение санитарного и эстетического состояния территории</w:t>
      </w:r>
      <w:r w:rsidRPr="00657E06">
        <w:rPr>
          <w:rFonts w:ascii="Times New Roman" w:eastAsia="Times New Roman" w:hAnsi="Times New Roman" w:cs="Times New Roman"/>
          <w:color w:val="000000"/>
          <w:sz w:val="24"/>
          <w:szCs w:val="24"/>
          <w:lang w:eastAsia="ru-RU"/>
        </w:rPr>
        <w:t xml:space="preserve"> сельского поселения</w:t>
      </w:r>
      <w:r w:rsidRPr="00657E06">
        <w:rPr>
          <w:rFonts w:ascii="Times New Roman" w:eastAsia="Times New Roman" w:hAnsi="Times New Roman" w:cs="Times New Roman"/>
          <w:sz w:val="24"/>
          <w:szCs w:val="24"/>
          <w:lang w:eastAsia="ru-RU"/>
        </w:rPr>
        <w:t>,</w:t>
      </w:r>
    </w:p>
    <w:p w14:paraId="31C06BC8"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е) содержание территории </w:t>
      </w:r>
      <w:r w:rsidRPr="00657E06">
        <w:rPr>
          <w:rFonts w:ascii="Times New Roman" w:eastAsia="Times New Roman" w:hAnsi="Times New Roman" w:cs="Times New Roman"/>
          <w:color w:val="000000"/>
          <w:sz w:val="24"/>
          <w:szCs w:val="24"/>
          <w:lang w:eastAsia="ru-RU"/>
        </w:rPr>
        <w:t>сельского поселения</w:t>
      </w:r>
      <w:r w:rsidRPr="00657E06">
        <w:rPr>
          <w:rFonts w:ascii="Times New Roman" w:eastAsia="Times New Roman" w:hAnsi="Times New Roman" w:cs="Times New Roman"/>
          <w:sz w:val="24"/>
          <w:szCs w:val="24"/>
          <w:lang w:eastAsia="ru-RU"/>
        </w:rPr>
        <w:t xml:space="preserve"> и расположенных на ней объектов, в том числе территорий общего пользования, земельных участков, зданий, строений, сооружений, прилегающих территорий.</w:t>
      </w:r>
    </w:p>
    <w:p w14:paraId="3DF3979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50A938E"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 xml:space="preserve">Статья 2. Правовое регулирование отношений в сфере благоустройства </w:t>
      </w:r>
    </w:p>
    <w:p w14:paraId="41CB8E6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92384E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Правовое регулирование отношений в сфере благоустройства муниципального образования осуществляется в соответствии с Земельным кодексом Российской Федерации, </w:t>
      </w:r>
      <w:r w:rsidRPr="00657E06">
        <w:rPr>
          <w:rFonts w:ascii="Times New Roman" w:eastAsia="Times New Roman" w:hAnsi="Times New Roman" w:cs="Times New Roman"/>
          <w:sz w:val="24"/>
          <w:szCs w:val="24"/>
          <w:lang w:eastAsia="ru-RU"/>
        </w:rPr>
        <w:lastRenderedPageBreak/>
        <w:t xml:space="preserve">Градостроительным кодексом Российской Федерации, Федеральным </w:t>
      </w:r>
      <w:hyperlink r:id="rId8" w:history="1">
        <w:r w:rsidRPr="00657E06">
          <w:rPr>
            <w:rFonts w:ascii="Times New Roman" w:eastAsia="Times New Roman" w:hAnsi="Times New Roman" w:cs="Times New Roman"/>
            <w:sz w:val="24"/>
            <w:szCs w:val="24"/>
            <w:lang w:eastAsia="ru-RU"/>
          </w:rPr>
          <w:t>законом</w:t>
        </w:r>
      </w:hyperlink>
      <w:r w:rsidRPr="00657E06">
        <w:rPr>
          <w:rFonts w:ascii="Times New Roman" w:eastAsia="Times New Roman" w:hAnsi="Times New Roman" w:cs="Times New Roman"/>
          <w:sz w:val="24"/>
          <w:szCs w:val="24"/>
          <w:lang w:eastAsia="ru-RU"/>
        </w:rPr>
        <w:t xml:space="preserve"> от 6 октября 2003 года № 131-ФЗ «Об общих принципах организации местного самоуправления в Российской Федерации», Федеральным </w:t>
      </w:r>
      <w:hyperlink r:id="rId9" w:history="1">
        <w:r w:rsidRPr="00657E06">
          <w:rPr>
            <w:rFonts w:ascii="Times New Roman" w:eastAsia="Times New Roman" w:hAnsi="Times New Roman" w:cs="Times New Roman"/>
            <w:sz w:val="24"/>
            <w:szCs w:val="24"/>
            <w:lang w:eastAsia="ru-RU"/>
          </w:rPr>
          <w:t>законом</w:t>
        </w:r>
      </w:hyperlink>
      <w:r w:rsidRPr="00657E06">
        <w:rPr>
          <w:rFonts w:ascii="Times New Roman" w:eastAsia="Times New Roman" w:hAnsi="Times New Roman" w:cs="Times New Roman"/>
          <w:sz w:val="24"/>
          <w:szCs w:val="24"/>
          <w:lang w:eastAsia="ru-RU"/>
        </w:rPr>
        <w:t xml:space="preserve"> от 8 октября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w:t>
      </w:r>
      <w:hyperlink r:id="rId10" w:history="1">
        <w:r w:rsidRPr="00657E06">
          <w:rPr>
            <w:rFonts w:ascii="Times New Roman" w:eastAsia="Times New Roman" w:hAnsi="Times New Roman" w:cs="Times New Roman"/>
            <w:sz w:val="24"/>
            <w:szCs w:val="24"/>
            <w:lang w:eastAsia="ru-RU"/>
          </w:rPr>
          <w:t>законом</w:t>
        </w:r>
      </w:hyperlink>
      <w:r w:rsidRPr="00657E06">
        <w:rPr>
          <w:rFonts w:ascii="Times New Roman" w:eastAsia="Times New Roman" w:hAnsi="Times New Roman" w:cs="Times New Roman"/>
          <w:sz w:val="24"/>
          <w:szCs w:val="24"/>
          <w:lang w:eastAsia="ru-RU"/>
        </w:rPr>
        <w:t xml:space="preserve"> от 24 июня 1998 года № 89-ФЗ «Об отходах производства и потребления», Федеральным </w:t>
      </w:r>
      <w:hyperlink r:id="rId11" w:history="1">
        <w:r w:rsidRPr="00657E06">
          <w:rPr>
            <w:rFonts w:ascii="Times New Roman" w:eastAsia="Times New Roman" w:hAnsi="Times New Roman" w:cs="Times New Roman"/>
            <w:sz w:val="24"/>
            <w:szCs w:val="24"/>
            <w:lang w:eastAsia="ru-RU"/>
          </w:rPr>
          <w:t>законом</w:t>
        </w:r>
      </w:hyperlink>
      <w:r w:rsidRPr="00657E06">
        <w:rPr>
          <w:rFonts w:ascii="Times New Roman" w:eastAsia="Times New Roman" w:hAnsi="Times New Roman" w:cs="Times New Roman"/>
          <w:sz w:val="24"/>
          <w:szCs w:val="24"/>
          <w:lang w:eastAsia="ru-RU"/>
        </w:rPr>
        <w:t xml:space="preserve"> от 10 января 2002 года № 7-ФЗ «Об охране окружающей среды», Федеральным </w:t>
      </w:r>
      <w:hyperlink r:id="rId12" w:history="1">
        <w:r w:rsidRPr="00657E06">
          <w:rPr>
            <w:rFonts w:ascii="Times New Roman" w:eastAsia="Times New Roman" w:hAnsi="Times New Roman" w:cs="Times New Roman"/>
            <w:sz w:val="24"/>
            <w:szCs w:val="24"/>
            <w:lang w:eastAsia="ru-RU"/>
          </w:rPr>
          <w:t>законом</w:t>
        </w:r>
      </w:hyperlink>
      <w:r w:rsidRPr="00657E06">
        <w:rPr>
          <w:rFonts w:ascii="Times New Roman" w:eastAsia="Times New Roman" w:hAnsi="Times New Roman" w:cs="Times New Roman"/>
          <w:sz w:val="24"/>
          <w:szCs w:val="24"/>
          <w:lang w:eastAsia="ru-RU"/>
        </w:rPr>
        <w:t xml:space="preserve"> от 30 марта 1999 года № 52-ФЗ «О санитарно-эпидемиологическом благополучии населения», Постановлением Правительства Российской Федерации  от 3 сентября 2010 года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Законом Российской Федерации от 14 мая 1993 года № 4979-1 «О ветеринарии», Кодексом Республики Башкортостан об административных правонарушениях</w:t>
      </w:r>
      <w:r w:rsidRPr="00657E06">
        <w:rPr>
          <w:rFonts w:ascii="Calibri" w:eastAsia="Times New Roman" w:hAnsi="Calibri" w:cs="Calibri"/>
          <w:szCs w:val="20"/>
          <w:lang w:eastAsia="ru-RU"/>
        </w:rPr>
        <w:t xml:space="preserve"> </w:t>
      </w:r>
      <w:r w:rsidRPr="00657E06">
        <w:rPr>
          <w:rFonts w:ascii="Times New Roman" w:eastAsia="Times New Roman" w:hAnsi="Times New Roman" w:cs="Times New Roman"/>
          <w:sz w:val="24"/>
          <w:szCs w:val="24"/>
          <w:lang w:eastAsia="ru-RU"/>
        </w:rPr>
        <w:t xml:space="preserve"> от 23 июня 2011 года № 413-з «», Законом Республики Башкортостан от 18 марта 2005 года № 162-з «О местном самоуправлении в Республике Башкортостан», Законом Республики Башкортостан от 25 декабря 2018 года № 41-з «О порядке определения органами местного самоуправления в Республике Башкортостан границ прилегающих территорий», Законом Республики Башкортостан от 18 июля 2011 года № 430-з «Об обеспечении покоя граждан и тишины в ночное время», Постановлением Правительства Российской Федерации от 25 апреля 2012 года № 390 «О противопожарном режиме», Постановлением Правительства Российской Федерации от 31 августа 2018 года № 1039 «Об утверждении Правил обустройства мест (площадок) накопления твердых коммунальных отходов и ведения их реестра», Постановлением Госстроя Российской Федерации от 27 сентября 2003 года № 170 «Об утверждении Правил и норм технической эксплуатации жилищного фонда», Методическими </w:t>
      </w:r>
      <w:hyperlink r:id="rId13" w:history="1">
        <w:r w:rsidRPr="00657E06">
          <w:rPr>
            <w:rFonts w:ascii="Times New Roman" w:eastAsia="Times New Roman" w:hAnsi="Times New Roman" w:cs="Times New Roman"/>
            <w:sz w:val="24"/>
            <w:szCs w:val="24"/>
            <w:lang w:eastAsia="ru-RU"/>
          </w:rPr>
          <w:t>рекомендациями</w:t>
        </w:r>
      </w:hyperlink>
      <w:r w:rsidRPr="00657E06">
        <w:rPr>
          <w:rFonts w:ascii="Times New Roman" w:eastAsia="Times New Roman" w:hAnsi="Times New Roman" w:cs="Times New Roman"/>
          <w:sz w:val="24"/>
          <w:szCs w:val="24"/>
          <w:lang w:eastAsia="ru-RU"/>
        </w:rPr>
        <w:t xml:space="preserve"> для подготовки правил благоустройства территорий поселений, городских округов, внутригородских районов, утвержденными Приказом Минстроя России от 13 апреля 2017 года № 711/пр. </w:t>
      </w:r>
    </w:p>
    <w:p w14:paraId="22AF3AB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Отношения, связанные с благоустройством отдельных объектов благоустройства, регулируются настоящими Правилами благоустройства в связи с тем, что иное не установлено федеральными законами и иными правовыми актами Российской Федерации и Республики Башкортостан.</w:t>
      </w:r>
    </w:p>
    <w:p w14:paraId="376C1DF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Условия доступности объектов благоустройства для инвалидов и других маломобильных групп населения в Республики Башкортостан обеспечиваются в соответствии с законодательством Российской Федерации и законодательством Республики Башкортостан о социальной защите инвалидов.</w:t>
      </w:r>
    </w:p>
    <w:p w14:paraId="49C5D83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4. Отношения, связанные с архитектурно-градостроительным обликом </w:t>
      </w:r>
      <w:proofErr w:type="gramStart"/>
      <w:r w:rsidRPr="00657E06">
        <w:rPr>
          <w:rFonts w:ascii="Times New Roman" w:eastAsia="Times New Roman" w:hAnsi="Times New Roman" w:cs="Times New Roman"/>
          <w:sz w:val="24"/>
          <w:szCs w:val="24"/>
          <w:lang w:eastAsia="ru-RU"/>
        </w:rPr>
        <w:t>объектов капитального строительства</w:t>
      </w:r>
      <w:proofErr w:type="gramEnd"/>
      <w:r w:rsidRPr="00657E06">
        <w:rPr>
          <w:rFonts w:ascii="Times New Roman" w:eastAsia="Times New Roman" w:hAnsi="Times New Roman" w:cs="Times New Roman"/>
          <w:sz w:val="24"/>
          <w:szCs w:val="24"/>
          <w:lang w:eastAsia="ru-RU"/>
        </w:rPr>
        <w:t xml:space="preserve"> регулируются нормативными правовыми актами Российской Федерации, Республики Башкортостан, муниципальными нормативными правовыми актами.</w:t>
      </w:r>
    </w:p>
    <w:p w14:paraId="4604366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AA8F74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 Объекты благоустройства, элементы благоустройства.</w:t>
      </w:r>
    </w:p>
    <w:p w14:paraId="2F220B3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81458C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0" w:name="P55"/>
      <w:bookmarkStart w:id="1" w:name="P57"/>
      <w:bookmarkStart w:id="2" w:name="P58"/>
      <w:bookmarkStart w:id="3" w:name="P59"/>
      <w:bookmarkEnd w:id="0"/>
      <w:bookmarkEnd w:id="1"/>
      <w:bookmarkEnd w:id="2"/>
      <w:bookmarkEnd w:id="3"/>
      <w:r w:rsidRPr="00657E06">
        <w:rPr>
          <w:rFonts w:ascii="Times New Roman" w:eastAsia="Times New Roman" w:hAnsi="Times New Roman" w:cs="Times New Roman"/>
          <w:sz w:val="24"/>
          <w:szCs w:val="24"/>
          <w:lang w:eastAsia="ru-RU"/>
        </w:rPr>
        <w:t>К объектам благоустройства относятся территории различного функционального назначения, на которых осуществляется деятельность по благоустройству, в том числе:</w:t>
      </w:r>
    </w:p>
    <w:p w14:paraId="4F9F8FEE"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детские площадки, спортивные и другие площадки отдыха и досуга;</w:t>
      </w:r>
    </w:p>
    <w:p w14:paraId="37618709"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площадки для выгула животных и дрессировки собак;</w:t>
      </w:r>
    </w:p>
    <w:p w14:paraId="33863B7D"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площадки автостоянок;</w:t>
      </w:r>
    </w:p>
    <w:p w14:paraId="3FA4EE5F"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улицы (в том числе пешеходные) и дороги;</w:t>
      </w:r>
    </w:p>
    <w:p w14:paraId="355982B0"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парки, скверы, иные зеленые зоны;</w:t>
      </w:r>
    </w:p>
    <w:p w14:paraId="45F75B0D"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площади, набережные, пляжи и другие территории;</w:t>
      </w:r>
    </w:p>
    <w:p w14:paraId="3D6CD5A5"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технические зоны транспортных, инженерных коммуникаций, водоохранные зоны;</w:t>
      </w:r>
    </w:p>
    <w:p w14:paraId="134CDF34"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контейнерные площадки (места (площадки) накопления твердых коммунальных отходов).</w:t>
      </w:r>
    </w:p>
    <w:p w14:paraId="071B9394"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xml:space="preserve">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w:t>
      </w:r>
      <w:r w:rsidRPr="00657E06">
        <w:rPr>
          <w:rFonts w:ascii="Times New Roman" w:hAnsi="Times New Roman" w:cs="Times New Roman"/>
          <w:sz w:val="24"/>
          <w:szCs w:val="24"/>
        </w:rPr>
        <w:lastRenderedPageBreak/>
        <w:t>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47F9456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0E8091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 Основные понятия</w:t>
      </w:r>
    </w:p>
    <w:p w14:paraId="20B253B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4422D1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В Правилах </w:t>
      </w:r>
      <w:proofErr w:type="gramStart"/>
      <w:r w:rsidRPr="00657E06">
        <w:rPr>
          <w:rFonts w:ascii="Times New Roman" w:eastAsia="Times New Roman" w:hAnsi="Times New Roman" w:cs="Times New Roman"/>
          <w:sz w:val="24"/>
          <w:szCs w:val="24"/>
          <w:lang w:eastAsia="ru-RU"/>
        </w:rPr>
        <w:t>благоустройства  используются</w:t>
      </w:r>
      <w:proofErr w:type="gramEnd"/>
      <w:r w:rsidRPr="00657E06">
        <w:rPr>
          <w:rFonts w:ascii="Times New Roman" w:eastAsia="Times New Roman" w:hAnsi="Times New Roman" w:cs="Times New Roman"/>
          <w:sz w:val="24"/>
          <w:szCs w:val="24"/>
          <w:lang w:eastAsia="ru-RU"/>
        </w:rPr>
        <w:t xml:space="preserve"> следующие основные понятия:</w:t>
      </w:r>
    </w:p>
    <w:p w14:paraId="29C9434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объекты благоустройства - территория </w:t>
      </w:r>
      <w:r w:rsidRPr="00657E06">
        <w:rPr>
          <w:rFonts w:ascii="Times New Roman" w:eastAsia="Times New Roman" w:hAnsi="Times New Roman" w:cs="Times New Roman"/>
          <w:color w:val="000000"/>
          <w:sz w:val="24"/>
          <w:szCs w:val="24"/>
          <w:lang w:eastAsia="ru-RU"/>
        </w:rPr>
        <w:t>сельского поселения</w:t>
      </w:r>
      <w:r w:rsidRPr="00657E06">
        <w:rPr>
          <w:rFonts w:ascii="Times New Roman" w:eastAsia="Times New Roman" w:hAnsi="Times New Roman" w:cs="Times New Roman"/>
          <w:sz w:val="24"/>
          <w:szCs w:val="24"/>
          <w:lang w:eastAsia="ru-RU"/>
        </w:rPr>
        <w:t xml:space="preserve">, на которой осуществляется деятельность по благоустройству: площадки, дворы, кварталы, функционально-планировочные образования,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w:t>
      </w:r>
      <w:r w:rsidRPr="00657E06">
        <w:rPr>
          <w:rFonts w:ascii="Times New Roman" w:eastAsia="Times New Roman" w:hAnsi="Times New Roman" w:cs="Times New Roman"/>
          <w:color w:val="000000"/>
          <w:sz w:val="24"/>
          <w:szCs w:val="24"/>
          <w:lang w:eastAsia="ru-RU"/>
        </w:rPr>
        <w:t>сельского поселения</w:t>
      </w:r>
      <w:r w:rsidRPr="00657E06">
        <w:rPr>
          <w:rFonts w:ascii="Times New Roman" w:eastAsia="Times New Roman" w:hAnsi="Times New Roman" w:cs="Times New Roman"/>
          <w:sz w:val="24"/>
          <w:szCs w:val="24"/>
          <w:lang w:eastAsia="ru-RU"/>
        </w:rPr>
        <w:t>;</w:t>
      </w:r>
    </w:p>
    <w:p w14:paraId="29277009"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 xml:space="preserve">благоустройство территории - деятельность по реализации комплекса мероприятий, установленного настоящими Правилами благоустройства,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w:t>
      </w:r>
      <w:r w:rsidRPr="00657E06">
        <w:rPr>
          <w:rFonts w:ascii="Times New Roman" w:hAnsi="Times New Roman" w:cs="Times New Roman"/>
          <w:color w:val="000000"/>
          <w:sz w:val="24"/>
          <w:szCs w:val="24"/>
        </w:rPr>
        <w:t>сельского поселения</w:t>
      </w:r>
      <w:r w:rsidRPr="00657E06">
        <w:rPr>
          <w:rFonts w:ascii="Times New Roman" w:hAnsi="Times New Roman" w:cs="Times New Roman"/>
          <w:sz w:val="24"/>
          <w:szCs w:val="24"/>
        </w:rPr>
        <w:t>, по содержанию территорий муниципального образования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6901D04D"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элементы объекта благоустройства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14:paraId="05A0FB4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содержание объекта благоустройства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14:paraId="0BD5B74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14:paraId="20E5E84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14:paraId="2F0BD2F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14:paraId="73A82C6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проезд - дорога, примыкающая к проезжим частям жилых и магистральных улиц, разворотным площадкам;</w:t>
      </w:r>
    </w:p>
    <w:p w14:paraId="15BC8F3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твердое покрытие - дорожное покрытие согласно "СП 78.13330.2012. Свод правил. Автомобильные дороги. Актуализированная редакция СНиП 3.06.03-85"</w:t>
      </w:r>
    </w:p>
    <w:p w14:paraId="7DCEE7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spellStart"/>
      <w:r w:rsidRPr="00657E06">
        <w:rPr>
          <w:rFonts w:ascii="Times New Roman" w:eastAsia="Times New Roman" w:hAnsi="Times New Roman" w:cs="Times New Roman"/>
          <w:sz w:val="24"/>
          <w:szCs w:val="24"/>
          <w:lang w:eastAsia="ru-RU"/>
        </w:rPr>
        <w:t>дождеприемный</w:t>
      </w:r>
      <w:proofErr w:type="spellEnd"/>
      <w:r w:rsidRPr="00657E06">
        <w:rPr>
          <w:rFonts w:ascii="Times New Roman" w:eastAsia="Times New Roman" w:hAnsi="Times New Roman" w:cs="Times New Roman"/>
          <w:sz w:val="24"/>
          <w:szCs w:val="24"/>
          <w:lang w:eastAsia="ru-RU"/>
        </w:rPr>
        <w:t xml:space="preserve"> колодец - сооружение на канализационной сети, предназначенное для приема и отвода дождевых и талых вод;</w:t>
      </w:r>
    </w:p>
    <w:p w14:paraId="0586A98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iCs/>
          <w:sz w:val="24"/>
          <w:szCs w:val="24"/>
          <w:lang w:eastAsia="ru-RU"/>
        </w:rPr>
        <w:t>озелененная территория (газон, цветник) - элемент благоустройства, представляющий собой покрытую травянистой, цветочной и (или) древесно-кустарниковой растительностью поверхность земельного участка, имеющую ограничение в виде бортового камня (поребрика, бордюра) и (или) граничащую с твердым покрытием пешеходных дорожек, тротуаров, проезжей частью дорог;</w:t>
      </w:r>
    </w:p>
    <w:p w14:paraId="1A2231F4" w14:textId="77777777" w:rsidR="00657E06" w:rsidRPr="00657E06" w:rsidRDefault="00657E06" w:rsidP="00657E06">
      <w:pPr>
        <w:autoSpaceDE w:val="0"/>
        <w:autoSpaceDN w:val="0"/>
        <w:adjustRightInd w:val="0"/>
        <w:spacing w:after="0" w:line="240" w:lineRule="auto"/>
        <w:ind w:firstLine="567"/>
        <w:rPr>
          <w:rFonts w:ascii="Times New Roman" w:hAnsi="Times New Roman" w:cs="Times New Roman"/>
          <w:sz w:val="24"/>
          <w:szCs w:val="24"/>
        </w:rPr>
      </w:pPr>
      <w:r w:rsidRPr="00657E06">
        <w:rPr>
          <w:rFonts w:ascii="Times New Roman" w:hAnsi="Times New Roman" w:cs="Times New Roman"/>
          <w:sz w:val="24"/>
          <w:szCs w:val="24"/>
        </w:rPr>
        <w:t>зеленые насаждения - совокупность древесных, кустарниковых и травянистых растений на определенной территории;</w:t>
      </w:r>
    </w:p>
    <w:p w14:paraId="2CE320E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14:paraId="2073024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уничтожение зеленых насаждений - повреждение зеленых насаждений, повлекшее прекращение их роста;</w:t>
      </w:r>
    </w:p>
    <w:p w14:paraId="772B6A5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компенсационное озеленение - воспроизводство зеленых насаждений взамен уничтоженных или поврежденных;</w:t>
      </w:r>
    </w:p>
    <w:p w14:paraId="579C1BF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14:paraId="1AE9DD2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реконструктивные работы - работы по частичному изменению внешних поверхностей объектов капитального строительства (модернизация фасадов, устройство навесов, тамбуров, витрин, замена кровельного материала, ремонт (за исключением капитального ремонта), утепление и облицовка фасадов),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w:t>
      </w:r>
      <w:hyperlink r:id="rId14" w:history="1">
        <w:r w:rsidRPr="00657E06">
          <w:rPr>
            <w:rFonts w:ascii="Times New Roman" w:eastAsia="Times New Roman" w:hAnsi="Times New Roman" w:cs="Times New Roman"/>
            <w:sz w:val="24"/>
            <w:szCs w:val="24"/>
            <w:lang w:eastAsia="ru-RU"/>
          </w:rPr>
          <w:t>кодексом</w:t>
        </w:r>
      </w:hyperlink>
      <w:r w:rsidRPr="00657E06">
        <w:rPr>
          <w:rFonts w:ascii="Times New Roman" w:eastAsia="Times New Roman" w:hAnsi="Times New Roman" w:cs="Times New Roman"/>
          <w:sz w:val="24"/>
          <w:szCs w:val="24"/>
          <w:lang w:eastAsia="ru-RU"/>
        </w:rPr>
        <w:t xml:space="preserve"> Российской Федерации;</w:t>
      </w:r>
    </w:p>
    <w:p w14:paraId="18D4DAE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14:paraId="38DEDEA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фасад - наружная, внешняя поверхность объекта капитального строительства, включающая архитектурные элементы и детали (балконы, окна, двери, колоннады и др.);</w:t>
      </w:r>
    </w:p>
    <w:p w14:paraId="5910ADD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текущий ремонт объектов капитального строительства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14:paraId="6FEA1700"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b/>
          <w:bCs/>
          <w:sz w:val="24"/>
          <w:szCs w:val="24"/>
        </w:rPr>
      </w:pPr>
      <w:r w:rsidRPr="00657E06">
        <w:rPr>
          <w:rFonts w:ascii="Times New Roman" w:hAnsi="Times New Roman" w:cs="Times New Roman"/>
          <w:sz w:val="24"/>
          <w:szCs w:val="24"/>
        </w:rPr>
        <w:t xml:space="preserve">капитальный ремонт объектов капитального строительства </w:t>
      </w:r>
      <w:r w:rsidRPr="00657E06">
        <w:rPr>
          <w:rFonts w:ascii="Times New Roman" w:hAnsi="Times New Roman" w:cs="Times New Roman"/>
          <w:bCs/>
          <w:sz w:val="24"/>
          <w:szCs w:val="24"/>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r w:rsidRPr="00657E06">
        <w:rPr>
          <w:rFonts w:ascii="Times New Roman" w:hAnsi="Times New Roman" w:cs="Times New Roman"/>
          <w:sz w:val="24"/>
          <w:szCs w:val="24"/>
        </w:rPr>
        <w:t>;</w:t>
      </w:r>
    </w:p>
    <w:p w14:paraId="02814B8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14:paraId="353BE6B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14:paraId="560FD94C"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ночное время - период времени с 23:00 до 07:00 часов местного времени, в выходные и праздничные нерабочие дни - с 23 часов до 9 часов местного времени, а в случаях, установленных Законом Республики Башкортостан от 18 июля 2011 года № 430-з «Об обеспечении покоя граждан и тишины в ночное время», - иной период времени;</w:t>
      </w:r>
    </w:p>
    <w:p w14:paraId="3910140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сезонные (летние) кафе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w:t>
      </w:r>
      <w:r w:rsidRPr="00657E06">
        <w:rPr>
          <w:rFonts w:ascii="Times New Roman" w:eastAsia="Times New Roman" w:hAnsi="Times New Roman" w:cs="Times New Roman"/>
          <w:sz w:val="24"/>
          <w:szCs w:val="24"/>
          <w:lang w:eastAsia="ru-RU"/>
        </w:rPr>
        <w:lastRenderedPageBreak/>
        <w:t>общественного питания;</w:t>
      </w:r>
    </w:p>
    <w:p w14:paraId="38DCF4BC"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мусор - все виды отходов</w:t>
      </w:r>
      <w:r w:rsidRPr="00657E06">
        <w:rPr>
          <w:rFonts w:ascii="Times New Roman" w:hAnsi="Times New Roman" w:cs="Times New Roman"/>
          <w:b/>
          <w:sz w:val="24"/>
          <w:szCs w:val="24"/>
        </w:rPr>
        <w:t xml:space="preserve"> </w:t>
      </w:r>
      <w:r w:rsidRPr="00657E06">
        <w:rPr>
          <w:rFonts w:ascii="Times New Roman" w:hAnsi="Times New Roman" w:cs="Times New Roman"/>
          <w:sz w:val="24"/>
          <w:szCs w:val="24"/>
        </w:rPr>
        <w:t>потребления и хозяйственной деятельности, утратившие свои потребительские свойства;</w:t>
      </w:r>
    </w:p>
    <w:p w14:paraId="0FA59FE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урна - стандартная емкость для сбора мусора объемом до 0,5 кубических метров включительно;</w:t>
      </w:r>
    </w:p>
    <w:p w14:paraId="5FF3041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 w:name="P99"/>
      <w:bookmarkEnd w:id="4"/>
      <w:r w:rsidRPr="00657E06">
        <w:rPr>
          <w:rFonts w:ascii="Times New Roman" w:eastAsia="Times New Roman" w:hAnsi="Times New Roman" w:cs="Times New Roman"/>
          <w:sz w:val="24"/>
          <w:szCs w:val="24"/>
          <w:lang w:eastAsia="ru-RU"/>
        </w:rP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14:paraId="08F14E5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информационный стенд дворовой территории - вид средства размещения информации (конструкция), размещаемый на дворовой территории, предназначенный для распространения социально значимой информации.</w:t>
      </w:r>
    </w:p>
    <w:p w14:paraId="2C56FA8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нормируемый (обязательный) комплекс элементов благоустройства дворовой территории - минимальное сочетание элементов благоустройства, включающее в себя детскую площадку, контейнерную площадку, элементы озеленения, источники света, площадку автостоянки, информационный стенд дворовой территории. Нормируемый (обязательный) комплекс элементов благоустройства дворовой территории предусматривается при проектировании новых и реконструкции имеющихся дворовых территорий;</w:t>
      </w:r>
    </w:p>
    <w:p w14:paraId="1FD508B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нормируемый (обязательный) комплекс элементов благоустройства территорий вновь возводимых и реконструируемых объектов капитального строительства - минимальное сочетание элементов благоустройства, необходимое к обеспечению при новом строительстве и реконструкции;</w:t>
      </w:r>
    </w:p>
    <w:p w14:paraId="4ABC5D3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архитектурно-художественный облик территории - совокупность объемных, пространственных, колористических (цветовых) и иных решений внешних поверхностей зданий, строений, сооружений (их отдельных элементов) и элементов благоустройства, рассматриваемая с учетом окружающей застройки и планировки;</w:t>
      </w:r>
    </w:p>
    <w:p w14:paraId="3751408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паспорт цветового решения фасадов зданий, строений, сооружений, ограждений - документ установленной формы, содержащий информацию о цветовом решении внешних поверхностей зданий, строений, сооружений, ограждений, используемых отделочных материалах, выдаваемый при проведении реконструктивных работ и капитальном ремонте. Требования к оформлению и содержанию паспорта цветового решения фасадов зданий, строений, сооружений, ограждений, форма паспорта цветового решения фасадов зданий, строений, сооружений, ограждений устанавливаются муниципальным актом;</w:t>
      </w:r>
    </w:p>
    <w:p w14:paraId="432464D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въездная группа - территория, расположенная при въезде в муниципальное образование, либо в исторически сложившихся или </w:t>
      </w:r>
      <w:proofErr w:type="spellStart"/>
      <w:r w:rsidRPr="00657E06">
        <w:rPr>
          <w:rFonts w:ascii="Times New Roman" w:eastAsia="Times New Roman" w:hAnsi="Times New Roman" w:cs="Times New Roman"/>
          <w:sz w:val="24"/>
          <w:szCs w:val="24"/>
          <w:lang w:eastAsia="ru-RU"/>
        </w:rPr>
        <w:t>инфраструктурно</w:t>
      </w:r>
      <w:proofErr w:type="spellEnd"/>
      <w:r w:rsidRPr="00657E06">
        <w:rPr>
          <w:rFonts w:ascii="Times New Roman" w:eastAsia="Times New Roman" w:hAnsi="Times New Roman" w:cs="Times New Roman"/>
          <w:sz w:val="24"/>
          <w:szCs w:val="24"/>
          <w:lang w:eastAsia="ru-RU"/>
        </w:rPr>
        <w:t xml:space="preserve"> значимых местах муниципального образования, подлежащая благоустройству в целях идентификации муниципального образования;</w:t>
      </w:r>
    </w:p>
    <w:p w14:paraId="663C5222"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общественные территории (общественные пространства) - территории общего пользования, в том числе пешеходные улицы и зоны, площади, улицы, скверы, бульвары, зоны отдыха, сады, городские сады, а также наземные, подземные, надземные части зданий и сооружений (галереи, пассажи, атриумы и другие),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 Общественные территории подлежат благоустройству в соответствии с требованиями законодательства Российской Федерации и законодательства Республики Башкортостан;</w:t>
      </w:r>
    </w:p>
    <w:p w14:paraId="3327C2A3"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площадки для посетителей - свободные от транспорта территории перед входами в здания общественного назначения, благоустраиваемые при новом строительстве и реконструкции объектов капитального строительства. Требования к площадкам для посетителей устанавливаются правилами благоустройства территорий муниципальных образований Республики Башкортостан;</w:t>
      </w:r>
    </w:p>
    <w:p w14:paraId="1762AA5A"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Республики Башкортостан № 41-з;</w:t>
      </w:r>
    </w:p>
    <w:p w14:paraId="3F2E0EF2"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lastRenderedPageBreak/>
        <w:t>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 в случае, если такой земельный участок образован, путем определения в метрах расстояния от здания, строения, сооружения, земельного участка или ограждения до внешней границы прилегающей территории с учетом особенностей, предусмотренных Законом Республики Башкортостан от 25 декабря 2018 г. № 41-з «О порядке определения органами местного самоуправления в Республике Башкортостан границ прилегающих территорий» и настоящими Правилами;</w:t>
      </w:r>
    </w:p>
    <w:p w14:paraId="650021FE"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стационарный парковочный барьер - устройство, размещаемое в целях ограничения доступа автомобилей на территории, предназначенные для передвижения пешеходов, путем отделения таких территорий от проезжей части, мест размещения и хранения транспортных средств;</w:t>
      </w:r>
    </w:p>
    <w:p w14:paraId="5125036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пешеходные коммуникации - тротуары, аллеи, дорожки, обеспечивающие безопасное передвижение пешеходов, освещенные, обособленные от проезжей части и обустроенные с учетом особых потребностей инвалидов и других маломобильных групп населения;</w:t>
      </w:r>
    </w:p>
    <w:p w14:paraId="1401A45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эксплуатирующая организация - специализированная организация, ответственная за состояние, содержание и эксплуатацию здания, строения, сооружения и (или) оказывающая услуги, связанные с управлением многоквартирным домом;</w:t>
      </w:r>
    </w:p>
    <w:p w14:paraId="1E09C651" w14:textId="7DF05815"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657E06">
        <w:rPr>
          <w:rFonts w:ascii="Times New Roman" w:eastAsia="Times New Roman" w:hAnsi="Times New Roman" w:cs="Times New Roman"/>
          <w:sz w:val="24"/>
          <w:szCs w:val="24"/>
          <w:lang w:eastAsia="ru-RU"/>
        </w:rPr>
        <w:t>специализированные  организации</w:t>
      </w:r>
      <w:proofErr w:type="gramEnd"/>
      <w:r w:rsidRPr="00657E06">
        <w:rPr>
          <w:rFonts w:ascii="Times New Roman" w:eastAsia="Times New Roman" w:hAnsi="Times New Roman" w:cs="Times New Roman"/>
          <w:sz w:val="24"/>
          <w:szCs w:val="24"/>
          <w:lang w:eastAsia="ru-RU"/>
        </w:rPr>
        <w:t xml:space="preserve"> - юридические лица различной организационно-правовой формы, осуществляющие специальные виды деятельности в области благоустройства территории </w:t>
      </w:r>
      <w:r w:rsidRPr="00657E06">
        <w:rPr>
          <w:rFonts w:ascii="Times New Roman" w:eastAsia="Times New Roman" w:hAnsi="Times New Roman" w:cs="Times New Roman"/>
          <w:color w:val="000000"/>
          <w:sz w:val="24"/>
          <w:szCs w:val="24"/>
          <w:lang w:eastAsia="ru-RU"/>
        </w:rPr>
        <w:t>сельского поселения</w:t>
      </w:r>
      <w:r w:rsidRPr="00657E06">
        <w:rPr>
          <w:rFonts w:ascii="Times New Roman" w:eastAsia="Times New Roman" w:hAnsi="Times New Roman" w:cs="Times New Roman"/>
          <w:sz w:val="24"/>
          <w:szCs w:val="24"/>
          <w:lang w:eastAsia="ru-RU"/>
        </w:rPr>
        <w:t xml:space="preserve"> по поручению Администрации </w:t>
      </w:r>
      <w:r w:rsidRPr="00657E06">
        <w:rPr>
          <w:rFonts w:ascii="Times New Roman" w:eastAsia="Times New Roman" w:hAnsi="Times New Roman" w:cs="Times New Roman"/>
          <w:color w:val="000000"/>
          <w:sz w:val="24"/>
          <w:szCs w:val="24"/>
          <w:lang w:eastAsia="ru-RU"/>
        </w:rPr>
        <w:t xml:space="preserve">сельского поселения </w:t>
      </w:r>
      <w:proofErr w:type="spellStart"/>
      <w:r w:rsidR="004F37E2">
        <w:rPr>
          <w:rFonts w:ascii="Times New Roman" w:eastAsia="Times New Roman" w:hAnsi="Times New Roman" w:cs="Times New Roman"/>
          <w:color w:val="000000"/>
          <w:sz w:val="24"/>
          <w:szCs w:val="24"/>
          <w:lang w:eastAsia="ru-RU"/>
        </w:rPr>
        <w:t>Ялгыз-Наратский</w:t>
      </w:r>
      <w:proofErr w:type="spellEnd"/>
      <w:r w:rsidRPr="00657E06">
        <w:rPr>
          <w:rFonts w:ascii="Times New Roman" w:eastAsia="Times New Roman" w:hAnsi="Times New Roman" w:cs="Times New Roman"/>
          <w:color w:val="000000"/>
          <w:sz w:val="24"/>
          <w:szCs w:val="24"/>
          <w:lang w:eastAsia="ru-RU"/>
        </w:rPr>
        <w:t xml:space="preserve"> сельсовет муниципального района Татышлинский район</w:t>
      </w:r>
      <w:r w:rsidRPr="00657E06">
        <w:rPr>
          <w:rFonts w:ascii="Times New Roman" w:eastAsia="Times New Roman" w:hAnsi="Times New Roman" w:cs="Times New Roman"/>
          <w:sz w:val="24"/>
          <w:szCs w:val="24"/>
          <w:lang w:eastAsia="ru-RU"/>
        </w:rPr>
        <w:t xml:space="preserve"> Республики Башкортостан на основании заключенных муниципальных контрактов;</w:t>
      </w:r>
    </w:p>
    <w:p w14:paraId="7809D3CF" w14:textId="4D190A06"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уполномоченные органы - структурные подразделения Администрации </w:t>
      </w:r>
      <w:r w:rsidRPr="00657E06">
        <w:rPr>
          <w:rFonts w:ascii="Times New Roman" w:eastAsia="Times New Roman" w:hAnsi="Times New Roman" w:cs="Times New Roman"/>
          <w:color w:val="000000"/>
          <w:sz w:val="24"/>
          <w:szCs w:val="24"/>
          <w:lang w:eastAsia="ru-RU"/>
        </w:rPr>
        <w:t xml:space="preserve">сельского поселения </w:t>
      </w:r>
      <w:proofErr w:type="spellStart"/>
      <w:r w:rsidR="004F37E2">
        <w:rPr>
          <w:rFonts w:ascii="Times New Roman" w:eastAsia="Times New Roman" w:hAnsi="Times New Roman" w:cs="Times New Roman"/>
          <w:color w:val="000000"/>
          <w:sz w:val="24"/>
          <w:szCs w:val="24"/>
          <w:lang w:eastAsia="ru-RU"/>
        </w:rPr>
        <w:t>Ялгыз-Наратский</w:t>
      </w:r>
      <w:proofErr w:type="spellEnd"/>
      <w:r w:rsidRPr="00657E06">
        <w:rPr>
          <w:rFonts w:ascii="Times New Roman" w:eastAsia="Times New Roman" w:hAnsi="Times New Roman" w:cs="Times New Roman"/>
          <w:color w:val="000000"/>
          <w:sz w:val="24"/>
          <w:szCs w:val="24"/>
          <w:lang w:eastAsia="ru-RU"/>
        </w:rPr>
        <w:t xml:space="preserve"> сельсовет муниципального района Татышлинский район</w:t>
      </w:r>
      <w:r w:rsidRPr="00657E06">
        <w:rPr>
          <w:rFonts w:ascii="Times New Roman" w:eastAsia="Times New Roman" w:hAnsi="Times New Roman" w:cs="Times New Roman"/>
          <w:sz w:val="24"/>
          <w:szCs w:val="24"/>
          <w:lang w:eastAsia="ru-RU"/>
        </w:rPr>
        <w:t xml:space="preserve"> Республики Башкортостан, осуществляющие в рамках своей компетенции координацию и контроль благоустройства территории сельского поселения;</w:t>
      </w:r>
    </w:p>
    <w:p w14:paraId="2C0FA9D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питомник собак - организация, одной из целей деятельности которой является содержание (постоянное или временное размещение), разведение (селекционное или неселекционное) либо приобретение, реализация собак, выполнение работ, оказание услуг такой организацией третьим лицам с использованием собак в соответствии с нормативными правовыми актами в области ветеринарии, владеющая на праве собственности или ином законном праве специальной инфраструктурой, включая вольеры, загоны, манежи, кинологические сооружения, расположенной на земельном участке, на котором осуществляется или будет осуществляться содержание (постоянное или временное размещение), разведение (селекционное или неселекционное) собак, выполнение работ, оказание услуг такой организацией третьим лицам с использованием собак.</w:t>
      </w:r>
    </w:p>
    <w:p w14:paraId="6FF4018F" w14:textId="14A7170A"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u w:val="single"/>
          <w:lang w:eastAsia="ru-RU"/>
        </w:rPr>
      </w:pPr>
      <w:r w:rsidRPr="00657E06">
        <w:rPr>
          <w:rFonts w:ascii="Times New Roman" w:eastAsia="Times New Roman" w:hAnsi="Times New Roman" w:cs="Times New Roman"/>
          <w:sz w:val="24"/>
          <w:szCs w:val="24"/>
          <w:u w:val="single"/>
          <w:lang w:eastAsia="ru-RU"/>
        </w:rPr>
        <w:t>В период зимней уборки ответственным лица</w:t>
      </w:r>
      <w:r w:rsidR="004F37E2">
        <w:rPr>
          <w:rFonts w:ascii="Times New Roman" w:eastAsia="Times New Roman" w:hAnsi="Times New Roman" w:cs="Times New Roman"/>
          <w:sz w:val="24"/>
          <w:szCs w:val="24"/>
          <w:u w:val="single"/>
          <w:lang w:eastAsia="ru-RU"/>
        </w:rPr>
        <w:t>м</w:t>
      </w:r>
      <w:r w:rsidRPr="00657E06">
        <w:rPr>
          <w:rFonts w:ascii="Times New Roman" w:eastAsia="Times New Roman" w:hAnsi="Times New Roman" w:cs="Times New Roman"/>
          <w:sz w:val="24"/>
          <w:szCs w:val="24"/>
          <w:u w:val="single"/>
          <w:lang w:eastAsia="ru-RU"/>
        </w:rPr>
        <w:t xml:space="preserve"> за содержанием объекта благоустройства запрещается перемещать на проезжую часть улиц </w:t>
      </w:r>
      <w:proofErr w:type="gramStart"/>
      <w:r w:rsidRPr="00657E06">
        <w:rPr>
          <w:rFonts w:ascii="Times New Roman" w:eastAsia="Times New Roman" w:hAnsi="Times New Roman" w:cs="Times New Roman"/>
          <w:sz w:val="24"/>
          <w:szCs w:val="24"/>
          <w:u w:val="single"/>
          <w:lang w:eastAsia="ru-RU"/>
        </w:rPr>
        <w:t>снег (лед)</w:t>
      </w:r>
      <w:proofErr w:type="gramEnd"/>
      <w:r w:rsidRPr="00657E06">
        <w:rPr>
          <w:rFonts w:ascii="Times New Roman" w:eastAsia="Times New Roman" w:hAnsi="Times New Roman" w:cs="Times New Roman"/>
          <w:sz w:val="24"/>
          <w:szCs w:val="24"/>
          <w:u w:val="single"/>
          <w:lang w:eastAsia="ru-RU"/>
        </w:rPr>
        <w:t xml:space="preserve"> очищаемый с территорий объекта.</w:t>
      </w:r>
    </w:p>
    <w:p w14:paraId="7EECC454"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Остальные термины и определения, используемые в настоящих Правилах благоустройства, используются в значениях, закрепленных законодательством Российской Федерации.</w:t>
      </w:r>
    </w:p>
    <w:p w14:paraId="5C34D49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1CD3584" w14:textId="77777777" w:rsidR="00657E06" w:rsidRPr="00657E06" w:rsidRDefault="00657E06" w:rsidP="00657E06">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Раздел II. ОБЩИЕ ТРЕБОВАНИЯ К ОБЪЕКТАМ И ЭЛЕМЕНТАМ БЛАГОУСТРОЙСТВА</w:t>
      </w:r>
    </w:p>
    <w:p w14:paraId="688B08C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8DCB60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 Благоустройство территории</w:t>
      </w:r>
    </w:p>
    <w:p w14:paraId="063EF39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812EC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Собственники, владельцы, пользователи, арендаторы земельных участков осуществляют содержание и мероприятия по развитию благоустройства в границах прилегающей территории, определенной в соответствии с настоящими Правилами.</w:t>
      </w:r>
    </w:p>
    <w:p w14:paraId="48FA4BE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Содержание территорий общего пользования и мероприятия по развитию благоустройства осуществляются в соответствии законодательством Российской Федерации и законодательством Республики Башкортостан о социальной защите инвалидов и правилами благоустройства, настоящими Правилами благоустройства.</w:t>
      </w:r>
    </w:p>
    <w:p w14:paraId="453F2F3E" w14:textId="157148DA"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 xml:space="preserve">3. Координацию деятельности в области благоустройства </w:t>
      </w:r>
      <w:r w:rsidRPr="00657E06">
        <w:rPr>
          <w:rFonts w:ascii="Times New Roman" w:eastAsia="Times New Roman" w:hAnsi="Times New Roman" w:cs="Times New Roman"/>
          <w:color w:val="000000"/>
          <w:sz w:val="24"/>
          <w:szCs w:val="24"/>
          <w:lang w:eastAsia="ru-RU"/>
        </w:rPr>
        <w:t xml:space="preserve">сельского поселения </w:t>
      </w:r>
      <w:proofErr w:type="spellStart"/>
      <w:r w:rsidR="004F37E2">
        <w:rPr>
          <w:rFonts w:ascii="Times New Roman" w:eastAsia="Times New Roman" w:hAnsi="Times New Roman" w:cs="Times New Roman"/>
          <w:color w:val="000000"/>
          <w:sz w:val="24"/>
          <w:szCs w:val="24"/>
          <w:lang w:eastAsia="ru-RU"/>
        </w:rPr>
        <w:t>Ялгыз-Наратский</w:t>
      </w:r>
      <w:proofErr w:type="spellEnd"/>
      <w:r w:rsidRPr="00657E06">
        <w:rPr>
          <w:rFonts w:ascii="Times New Roman" w:eastAsia="Times New Roman" w:hAnsi="Times New Roman" w:cs="Times New Roman"/>
          <w:color w:val="000000"/>
          <w:sz w:val="24"/>
          <w:szCs w:val="24"/>
          <w:lang w:eastAsia="ru-RU"/>
        </w:rPr>
        <w:t xml:space="preserve"> сельсовет муниципального района Татышлинский район Республики Башкортостан</w:t>
      </w:r>
      <w:r w:rsidRPr="00657E06">
        <w:rPr>
          <w:rFonts w:ascii="Times New Roman" w:eastAsia="Times New Roman" w:hAnsi="Times New Roman" w:cs="Times New Roman"/>
          <w:sz w:val="24"/>
          <w:szCs w:val="24"/>
          <w:lang w:eastAsia="ru-RU"/>
        </w:rPr>
        <w:t xml:space="preserve"> осуществляет Администрация </w:t>
      </w:r>
      <w:r w:rsidRPr="00657E06">
        <w:rPr>
          <w:rFonts w:ascii="Times New Roman" w:eastAsia="Times New Roman" w:hAnsi="Times New Roman" w:cs="Times New Roman"/>
          <w:color w:val="000000"/>
          <w:sz w:val="24"/>
          <w:szCs w:val="24"/>
          <w:lang w:eastAsia="ru-RU"/>
        </w:rPr>
        <w:t xml:space="preserve">сельского поселения </w:t>
      </w:r>
      <w:proofErr w:type="spellStart"/>
      <w:r w:rsidR="004F37E2">
        <w:rPr>
          <w:rFonts w:ascii="Times New Roman" w:eastAsia="Times New Roman" w:hAnsi="Times New Roman" w:cs="Times New Roman"/>
          <w:color w:val="000000"/>
          <w:sz w:val="24"/>
          <w:szCs w:val="24"/>
          <w:lang w:eastAsia="ru-RU"/>
        </w:rPr>
        <w:t>Ялгыз-Наратский</w:t>
      </w:r>
      <w:proofErr w:type="spellEnd"/>
      <w:r w:rsidRPr="00657E06">
        <w:rPr>
          <w:rFonts w:ascii="Times New Roman" w:eastAsia="Times New Roman" w:hAnsi="Times New Roman" w:cs="Times New Roman"/>
          <w:color w:val="000000"/>
          <w:sz w:val="24"/>
          <w:szCs w:val="24"/>
          <w:lang w:eastAsia="ru-RU"/>
        </w:rPr>
        <w:t xml:space="preserve"> сельсовет муниципального района Татышлинский район</w:t>
      </w:r>
      <w:r w:rsidRPr="00657E06">
        <w:rPr>
          <w:rFonts w:ascii="Times New Roman" w:eastAsia="Times New Roman" w:hAnsi="Times New Roman" w:cs="Times New Roman"/>
          <w:sz w:val="24"/>
          <w:szCs w:val="24"/>
          <w:lang w:eastAsia="ru-RU"/>
        </w:rPr>
        <w:t>.</w:t>
      </w:r>
    </w:p>
    <w:p w14:paraId="2404323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Организация работ по благоустройству и санитарному содержанию территорий возлагается на собственников, владельцев, пользователей, арендаторов земельных участков и специализированные организации по санитарной очистке территорий муниципального образования.</w:t>
      </w:r>
    </w:p>
    <w:p w14:paraId="5006656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w:t>
      </w:r>
    </w:p>
    <w:p w14:paraId="206C237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Участниками деятельности по благоустройству являются, в том числе:</w:t>
      </w:r>
    </w:p>
    <w:p w14:paraId="6F985A6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жители, которые формируют запрос на благоустройство и принимают участие в оценке предлагаемых решений. Жители могут быть представлены общественными организациями и объединениями;</w:t>
      </w:r>
    </w:p>
    <w:p w14:paraId="42D1E02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14:paraId="089179B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хозяйствующие субъекты, осуществляющие деятельность на территории соответствующего муниципального образования, которые могут соучаствовать в формировании запроса на благоустройство, а также в финансировании мероприятий по благоустройству;</w:t>
      </w:r>
    </w:p>
    <w:p w14:paraId="4FF6F56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г) представители профессионального сообщества, в том числе архитекторы и дизайнеры, которые разрабатывают концепции объектов благоустройства и создают </w:t>
      </w:r>
      <w:proofErr w:type="gramStart"/>
      <w:r w:rsidRPr="00657E06">
        <w:rPr>
          <w:rFonts w:ascii="Times New Roman" w:eastAsia="Times New Roman" w:hAnsi="Times New Roman" w:cs="Times New Roman"/>
          <w:sz w:val="24"/>
          <w:szCs w:val="24"/>
          <w:lang w:eastAsia="ru-RU"/>
        </w:rPr>
        <w:t>установленную  документацию</w:t>
      </w:r>
      <w:proofErr w:type="gramEnd"/>
      <w:r w:rsidRPr="00657E06">
        <w:rPr>
          <w:rFonts w:ascii="Times New Roman" w:eastAsia="Times New Roman" w:hAnsi="Times New Roman" w:cs="Times New Roman"/>
          <w:sz w:val="24"/>
          <w:szCs w:val="24"/>
          <w:lang w:eastAsia="ru-RU"/>
        </w:rPr>
        <w:t>;</w:t>
      </w:r>
    </w:p>
    <w:p w14:paraId="5031A31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исполнители работ, в том числе строители, производители малых архитектурных форм и иные.</w:t>
      </w:r>
    </w:p>
    <w:p w14:paraId="1B4BBE4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Участие жителей населенного пункта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Форма участия определяется органом местного самоуправления с учетом настоящих Правил благоустройства в зависимости от особенностей проекта по благоустройству.</w:t>
      </w:r>
    </w:p>
    <w:p w14:paraId="43CF270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Концепция благоустройства для каждой территории должна создаваться с учетом потребностей и запросов жителей и других субъектов городской среды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формирования возможности для создания новых связей, общения и взаимодействия отдельных граждан и сообществ, их участия в проектировании и реализации проектов по развитию территории, содержанию объектов благоустройства и для других форм созидательного проявления творческого потенциала жителей, населенных пунктов.</w:t>
      </w:r>
    </w:p>
    <w:p w14:paraId="7D18CF5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Комплексный проект должен учитывать следующие принципы формирования безопасной городской среды:</w:t>
      </w:r>
    </w:p>
    <w:p w14:paraId="3BD8403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ориентация на пешехода, формирование единого (</w:t>
      </w:r>
      <w:proofErr w:type="spellStart"/>
      <w:r w:rsidRPr="00657E06">
        <w:rPr>
          <w:rFonts w:ascii="Times New Roman" w:eastAsia="Times New Roman" w:hAnsi="Times New Roman" w:cs="Times New Roman"/>
          <w:sz w:val="24"/>
          <w:szCs w:val="24"/>
          <w:lang w:eastAsia="ru-RU"/>
        </w:rPr>
        <w:t>безбарьерного</w:t>
      </w:r>
      <w:proofErr w:type="spellEnd"/>
      <w:r w:rsidRPr="00657E06">
        <w:rPr>
          <w:rFonts w:ascii="Times New Roman" w:eastAsia="Times New Roman" w:hAnsi="Times New Roman" w:cs="Times New Roman"/>
          <w:sz w:val="24"/>
          <w:szCs w:val="24"/>
          <w:lang w:eastAsia="ru-RU"/>
        </w:rPr>
        <w:t>) пешеходного уровня;</w:t>
      </w:r>
    </w:p>
    <w:p w14:paraId="7224233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наличие устойчивой природной среды и природных сообществ, зеленых насаждений;</w:t>
      </w:r>
    </w:p>
    <w:p w14:paraId="6F67FFB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деревьев и кустарников;</w:t>
      </w:r>
    </w:p>
    <w:p w14:paraId="03CB2B8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комфортный уровень освещения территории;</w:t>
      </w:r>
    </w:p>
    <w:p w14:paraId="2451147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комплексное благоустройство территории, обеспеченное необходимой инженерной инфраструктурой.</w:t>
      </w:r>
    </w:p>
    <w:p w14:paraId="5589C9F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Реализация комплексных проектов благоустройства осуществляется в том числе с привлечением инвесторов, развивающих данную территорию.</w:t>
      </w:r>
    </w:p>
    <w:p w14:paraId="22166BF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Реализация приоритетов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w:t>
      </w:r>
    </w:p>
    <w:p w14:paraId="51399F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10. В стратегии социально-экономического развития муниципального образования ставятся основные задачи в области обеспечения качества городской среды.</w:t>
      </w:r>
    </w:p>
    <w:p w14:paraId="2AA9D6F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Настоящие Правила являются обязательными для исполнения индивидуальными предпринимателями, учреждениями, организациями и иными юридическими лицами независимо от организационно-правовой формы, принадлежности и подчиненности, а также гражданами и должностными лицами, находящимися и/или осуществляющими свою деятельность на территории муниципального образования</w:t>
      </w:r>
    </w:p>
    <w:p w14:paraId="50A94C5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При проектировании, реконструкции элементов благоустройства может быть предусмотрено их оснащение программно-техническими комплексами видеонаблюдения за исключением случаев, при которых установка программно-технических комплексов видеонаблюдения является обязательной, в соответствии с настоящими Правилами благоустройства. Программно-технические комплексы видеонаблюдения устанавливаются в соответствии с техническими требованиями и правилами подключения, установленными уполномоченным органом.</w:t>
      </w:r>
    </w:p>
    <w:p w14:paraId="09E1F0A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Программно-технические комплексы видеонаблюдения, в случае их установки, должны быть очищены от загрязнений, веток, листвы, по мере необходимости корпус программно-технического комплекса видеонаблюдения должен очищаться от ржавчины и быть окрашенным.</w:t>
      </w:r>
    </w:p>
    <w:p w14:paraId="3BD9409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13. Муниципальное образование за счет средств местного </w:t>
      </w:r>
      <w:proofErr w:type="gramStart"/>
      <w:r w:rsidRPr="00657E06">
        <w:rPr>
          <w:rFonts w:ascii="Times New Roman" w:eastAsia="Times New Roman" w:hAnsi="Times New Roman" w:cs="Times New Roman"/>
          <w:sz w:val="24"/>
          <w:szCs w:val="24"/>
          <w:lang w:eastAsia="ru-RU"/>
        </w:rPr>
        <w:t>бюджета  обеспечивает</w:t>
      </w:r>
      <w:proofErr w:type="gramEnd"/>
      <w:r w:rsidRPr="00657E06">
        <w:rPr>
          <w:rFonts w:ascii="Times New Roman" w:eastAsia="Times New Roman" w:hAnsi="Times New Roman" w:cs="Times New Roman"/>
          <w:sz w:val="24"/>
          <w:szCs w:val="24"/>
          <w:lang w:eastAsia="ru-RU"/>
        </w:rPr>
        <w:t>:</w:t>
      </w:r>
    </w:p>
    <w:p w14:paraId="188F63C8"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благоустройство и содержание (санитарную очистку и ремонт) территорий общего пользования: проезжей части улиц, площадей, скверов, парков, остановок общественного транспорта, пешеходных территорий и иных территорий, за исключением территорий, содержание и санитарную очистку которых обязаны осуществлять юридические и физические лица в соответствии с действующим законодательством и настоящими Правилами благоустройства;</w:t>
      </w:r>
    </w:p>
    <w:p w14:paraId="4FF3A65A"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содержание объектов внешнего благоустройства;</w:t>
      </w:r>
    </w:p>
    <w:p w14:paraId="5141BB76"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организацию мероприятий по озеленению территории сельского поселения;</w:t>
      </w:r>
    </w:p>
    <w:p w14:paraId="61C185DE"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проведение иных мероприятий по благоустройству территории муниципального образования в соответствии с законодательством и настоящими Правилами благоустройства.</w:t>
      </w:r>
    </w:p>
    <w:p w14:paraId="583973FB"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rPr>
      </w:pPr>
      <w:r w:rsidRPr="00657E06">
        <w:rPr>
          <w:rFonts w:ascii="Times New Roman" w:hAnsi="Times New Roman" w:cs="Times New Roman"/>
        </w:rPr>
        <w:t xml:space="preserve">13. Положения настоящей статьи 5 </w:t>
      </w:r>
      <w:r w:rsidRPr="00657E06">
        <w:rPr>
          <w:rFonts w:ascii="Times New Roman" w:hAnsi="Times New Roman" w:cs="Times New Roman"/>
          <w:bCs/>
        </w:rPr>
        <w:t>в части обеспечения доступности для инвалидов объектов благоустройства применяются к</w:t>
      </w:r>
      <w:r w:rsidRPr="00657E06">
        <w:rPr>
          <w:rFonts w:ascii="Times New Roman" w:hAnsi="Times New Roman" w:cs="Times New Roman"/>
        </w:rPr>
        <w:t xml:space="preserve"> объектам связи, социальной, инженерной и транспортной инфраструктур, транспортных средств, вводимым в эксплуатацию или прошедшим реконструкцию, модернизацию после 1 июля 2016 года.</w:t>
      </w:r>
    </w:p>
    <w:p w14:paraId="2F235853"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p>
    <w:p w14:paraId="7A003074" w14:textId="77777777" w:rsidR="00657E06" w:rsidRPr="00657E06" w:rsidRDefault="00657E06" w:rsidP="00657E06">
      <w:pPr>
        <w:widowControl w:val="0"/>
        <w:autoSpaceDE w:val="0"/>
        <w:autoSpaceDN w:val="0"/>
        <w:spacing w:after="0" w:line="240" w:lineRule="auto"/>
        <w:ind w:firstLine="567"/>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5.1. Особые требования к доступности городской среды для маломобильных групп населения.</w:t>
      </w:r>
    </w:p>
    <w:p w14:paraId="744FDD34"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6E618E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Приоритет обеспечения качества городской среды при реализации проектов благоустройства территорий достигается путем реализации принципа комфортной организации пешеходной среды - создание в муниципальном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14:paraId="3455A63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14:paraId="54D5649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Проектирование, строительство, установка технических средств и 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14:paraId="1980D6F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В составе общественных пространств необходимо резервировать парковочные места для маломобильных групп граждан.</w:t>
      </w:r>
    </w:p>
    <w:p w14:paraId="7EC2861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5. При планировании пешеходных маршрутов, общественных пространств (включая </w:t>
      </w:r>
      <w:r w:rsidRPr="00657E06">
        <w:rPr>
          <w:rFonts w:ascii="Times New Roman" w:eastAsia="Times New Roman" w:hAnsi="Times New Roman" w:cs="Times New Roman"/>
          <w:sz w:val="24"/>
          <w:szCs w:val="24"/>
          <w:lang w:eastAsia="ru-RU"/>
        </w:rPr>
        <w:lastRenderedPageBreak/>
        <w:t>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14:paraId="079FC09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14:paraId="16ACCB7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В проектах благоустройства должны быть предусмотрены условия беспрепятственного и удобного передвижения маломобильных групп населения (далее - МНГ) по участку к зданию или по территории предприятия, комплекса сооружений с учетом требований градостроительных норм.</w:t>
      </w:r>
    </w:p>
    <w:p w14:paraId="7E06167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Система средств информационной поддержки должна быть обеспечена на всех путях движения, доступных для МГН на все время эксплуатации.</w:t>
      </w:r>
    </w:p>
    <w:p w14:paraId="4A99316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Транспортные проезды на участке и пешеходные дороги на пути к объектам, посещаемым инвалидами, допускается совмещать при соблюдении градостроительных требований к параметрам путей движения.</w:t>
      </w:r>
    </w:p>
    <w:p w14:paraId="7208B8E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AA14CA"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 Минимальные требования к благоустройству внешних поверхностей объектов капитального строительства</w:t>
      </w:r>
    </w:p>
    <w:p w14:paraId="3EEC5CE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B5DE3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них конструкций, в том числе средств размещения информации и оборудования осуществляются в соответствии с установленными правилами и требованиями к содержанию внешних поверхностей зданий, строений, сооружений и размещаемых на них конструкций и оборудования.</w:t>
      </w:r>
    </w:p>
    <w:p w14:paraId="381BCAD0"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Собственники, владельцы, пользователи, арендаторы зданий в установленном законом порядке должны использовать помещения в соответствии с их функциональным назначением (фактическим использованием) обеспечивать содержание зданий и их конструктивных элементов в исправном состоянии, обеспечивать надлежащую эксплуатацию зданий, проведение текущих и капитальных ремонтов по собственной инициативе, и, при необходимости по предписаниям уполномоченных органов.</w:t>
      </w:r>
      <w:bookmarkStart w:id="5" w:name="P195"/>
      <w:bookmarkEnd w:id="5"/>
    </w:p>
    <w:p w14:paraId="1D4062AF"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владельцами, пользователями, арендаторами названных рекламных и информационных конструкций.</w:t>
      </w:r>
    </w:p>
    <w:p w14:paraId="4A16943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При нарушении собственниками, владельцами, пользователями, арендаторами нежилых объектов капитального строительства или помещений в них, являющимися юридическими лицами или физическими лицами, требований установленных паспортом цветового решения фасадов зданий, строений, сооружений, ограждений, а также нарушении сроков ремонта ремонт указанных внешних поверхностей объектов капитального строительства осуществляется собственниками (правообладателями) в соответствии с предписаниями уполномоченного органа. В предписании должен быть установлен разумный срок его исполнения.</w:t>
      </w:r>
    </w:p>
    <w:p w14:paraId="5F41B8A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принимают решение о проведении ремонта внешних поверхностей нежилых зданий, строений, сооружений за 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собственниками зданий, строений, сооружений.</w:t>
      </w:r>
    </w:p>
    <w:p w14:paraId="7754FBD6"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Собственники (правообладатели) нежилых объектов капитального строительства или помещений в них, ремонт внешних поверхностей которых произведен за счет средств бюджета муниципального образования, обязаны перечислить средства за проведение указанного ремонта, в течение трех месяцев со дня получения уведомления о завершении работ по ремонту внешних поверхностей объекта капитального строительства или помещений в нем (далее - уведомление о </w:t>
      </w:r>
      <w:r w:rsidRPr="00657E06">
        <w:rPr>
          <w:rFonts w:ascii="Times New Roman" w:eastAsia="Times New Roman" w:hAnsi="Times New Roman" w:cs="Times New Roman"/>
          <w:sz w:val="24"/>
          <w:szCs w:val="24"/>
          <w:lang w:eastAsia="ru-RU"/>
        </w:rPr>
        <w:lastRenderedPageBreak/>
        <w:t>завершении работ). Уведомление о завершении работ выдается собственнику (правообладателю) объекта капитального строительства или помещений в нем способом, обеспечивающим подтверждение его получение.</w:t>
      </w:r>
    </w:p>
    <w:p w14:paraId="124E2A8B"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случае, если в установленный уведомлением о завершении работ срок средства не были перечислены собственником (правообладателем) объекта капитального строительства или помещений в нем, уполномоченный орган в течение одного месяца со дня истечения установленного срока обращается в суд с заявлением о взыскании с собственника (правообладателя) объекта капитального строительства или помещений в нем средств за проведение ремонта внешних поверхностей объектов капитального строительства или помещений в них с последующим перечислением их в бюджет муниципального образования Республики Башкортостан.</w:t>
      </w:r>
    </w:p>
    <w:p w14:paraId="5BC2DC41"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6.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них конструкций и оборудования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 в том числе средств размещения информации и оборудования помимо указанных в </w:t>
      </w:r>
      <w:hyperlink w:anchor="P195" w:history="1">
        <w:r w:rsidRPr="00657E06">
          <w:rPr>
            <w:rFonts w:ascii="Times New Roman" w:eastAsia="Times New Roman" w:hAnsi="Times New Roman" w:cs="Times New Roman"/>
            <w:sz w:val="24"/>
            <w:szCs w:val="24"/>
            <w:lang w:eastAsia="ru-RU"/>
          </w:rPr>
          <w:t>части 3</w:t>
        </w:r>
      </w:hyperlink>
      <w:r w:rsidRPr="00657E06">
        <w:rPr>
          <w:rFonts w:ascii="Times New Roman" w:eastAsia="Times New Roman" w:hAnsi="Times New Roman" w:cs="Times New Roman"/>
          <w:sz w:val="24"/>
          <w:szCs w:val="24"/>
          <w:lang w:eastAsia="ru-RU"/>
        </w:rPr>
        <w:t xml:space="preserve"> настоящей статьи может осуществляться за счет средств бюджета муниципального образования, в том числе на условиях </w:t>
      </w:r>
      <w:proofErr w:type="spellStart"/>
      <w:r w:rsidRPr="00657E06">
        <w:rPr>
          <w:rFonts w:ascii="Times New Roman" w:eastAsia="Times New Roman" w:hAnsi="Times New Roman" w:cs="Times New Roman"/>
          <w:sz w:val="24"/>
          <w:szCs w:val="24"/>
          <w:lang w:eastAsia="ru-RU"/>
        </w:rPr>
        <w:t>софинансирования</w:t>
      </w:r>
      <w:proofErr w:type="spellEnd"/>
      <w:r w:rsidRPr="00657E06">
        <w:rPr>
          <w:rFonts w:ascii="Times New Roman" w:eastAsia="Times New Roman" w:hAnsi="Times New Roman" w:cs="Times New Roman"/>
          <w:sz w:val="24"/>
          <w:szCs w:val="24"/>
          <w:lang w:eastAsia="ru-RU"/>
        </w:rPr>
        <w:t xml:space="preserve"> собственниками.</w:t>
      </w:r>
    </w:p>
    <w:p w14:paraId="5D88879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проведении ремонта внешних поверхностей зданий необходимо обеспечить соблюдение требований, установленных паспортом цветового решения фасадов зданий, строений, сооружений, ограждений.</w:t>
      </w:r>
    </w:p>
    <w:p w14:paraId="59C5E3B3"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7BD26F1"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7. Нормируемый (обязательный) комплекс элементов благоустройства территорий вновь возводимых и реконструируемых объектов капитального строительства</w:t>
      </w:r>
    </w:p>
    <w:p w14:paraId="4E8BA804"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EB991B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состав нормируемого (обязательного) комплекса элементов благоустройства территорий вновь возводимых и реконструируемых зданий жилого назначения входят:</w:t>
      </w:r>
    </w:p>
    <w:p w14:paraId="1017374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проезды хозяйственные для посадки и высадки пассажиров, для автомобилей скорой помощи, пожарных, аварийных служб;</w:t>
      </w:r>
    </w:p>
    <w:p w14:paraId="65AF671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детская площадка;</w:t>
      </w:r>
    </w:p>
    <w:p w14:paraId="1511E8B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площадка отдыха;</w:t>
      </w:r>
    </w:p>
    <w:p w14:paraId="6B18AF4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спортивная площадка или спортивно-игровой комплекс;</w:t>
      </w:r>
    </w:p>
    <w:p w14:paraId="2D08527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контейнерная площадка;</w:t>
      </w:r>
    </w:p>
    <w:p w14:paraId="335070D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пешеходные коммуникации;</w:t>
      </w:r>
    </w:p>
    <w:p w14:paraId="3005477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площадка автостоянки;</w:t>
      </w:r>
    </w:p>
    <w:p w14:paraId="5592660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велосипедная парковка;</w:t>
      </w:r>
    </w:p>
    <w:p w14:paraId="6C6132A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уличная мебель;</w:t>
      </w:r>
    </w:p>
    <w:p w14:paraId="67E0D9C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элементы озеленения (газон, деревья, кустарники, устройства для оформления озеленения);</w:t>
      </w:r>
    </w:p>
    <w:p w14:paraId="3810830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стационарные парковочные барьеры;</w:t>
      </w:r>
    </w:p>
    <w:p w14:paraId="6C7FC9E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освещение;</w:t>
      </w:r>
    </w:p>
    <w:p w14:paraId="7D70C63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домовой знак;</w:t>
      </w:r>
    </w:p>
    <w:p w14:paraId="6A71AB4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информационный стенд дворовой территории;</w:t>
      </w:r>
    </w:p>
    <w:p w14:paraId="25C3FD7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оборудованные места для размещения кондиционеров;</w:t>
      </w:r>
    </w:p>
    <w:p w14:paraId="6AE0573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урны.</w:t>
      </w:r>
    </w:p>
    <w:p w14:paraId="3B7E924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Нормируемый (обязательный) комплекс элементов благоустройства территорий зданий жилого назначения обеспечивается при новом строительстве и реконструкции.</w:t>
      </w:r>
    </w:p>
    <w:p w14:paraId="01BF6C2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состав нормируемого (обязательного) комплекса элементов благоустройства территорий вновь возводимых и реконструируемых зданий общественного назначения входят:</w:t>
      </w:r>
    </w:p>
    <w:p w14:paraId="27A5591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проезды хозяйственные, для посадки и высадки пассажиров, для автомобилей скорой помощи, пожарных, аварийных служб;</w:t>
      </w:r>
    </w:p>
    <w:p w14:paraId="0D573B9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площадка для посетителей;</w:t>
      </w:r>
    </w:p>
    <w:p w14:paraId="6696133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контейнерная площадка;</w:t>
      </w:r>
    </w:p>
    <w:p w14:paraId="266B9BB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пешеходные коммуникации;</w:t>
      </w:r>
    </w:p>
    <w:p w14:paraId="09409B1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площадка автостоянки;</w:t>
      </w:r>
    </w:p>
    <w:p w14:paraId="0E896C6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велосипедная парковка;</w:t>
      </w:r>
    </w:p>
    <w:p w14:paraId="4910C97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уличная мебель;</w:t>
      </w:r>
    </w:p>
    <w:p w14:paraId="240CD0F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элементы озеленения (газон, деревья, кустарники, устройства для оформления озеленения);</w:t>
      </w:r>
    </w:p>
    <w:p w14:paraId="1AB9503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стационарные парковочные барьеры;</w:t>
      </w:r>
    </w:p>
    <w:p w14:paraId="52467E6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освещение;</w:t>
      </w:r>
    </w:p>
    <w:p w14:paraId="756C395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домовой знак;</w:t>
      </w:r>
    </w:p>
    <w:p w14:paraId="53E19FF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средства размещения информации;</w:t>
      </w:r>
    </w:p>
    <w:p w14:paraId="11C2B84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урны.</w:t>
      </w:r>
    </w:p>
    <w:p w14:paraId="762329D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Нормируемый (обязательный) комплекс элементов благоустройства территорий зданий общественного назначения обеспечивается при новом строительстве и реконструкции.</w:t>
      </w:r>
    </w:p>
    <w:p w14:paraId="3E091EF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7EF56E9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8. Улично-дорожная сеть. Организации стоков ливневых вод.</w:t>
      </w:r>
    </w:p>
    <w:p w14:paraId="28A0DC5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E32D47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Основными элементами улично-дорожной сети являются улицы, проспекты, переулки, проезды, набережные, площади, тротуары, пешеходные коммуникации, велосипедные дорожки, а также искусственные и защитные дорожные сооружения, элементы обустройства. Проектирование благоустройства возможно производить на сеть улиц определенной категории, отдельную улицу или площадь, часть улицы или площади, транспортное сооружение.</w:t>
      </w:r>
    </w:p>
    <w:p w14:paraId="3F0ED78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условия доступности для инвалидов и других маломобильных групп населения, а также защиту прилегающих территорий от воздействия транспорта и инженерных коммуникаций. Размещение подземных инженерных сетей в границах улично-дорожной сети ведется преимущественно в проходных коллекторах.</w:t>
      </w:r>
    </w:p>
    <w:p w14:paraId="376EB274" w14:textId="77777777" w:rsidR="00657E06" w:rsidRPr="00657E06" w:rsidRDefault="00657E06" w:rsidP="00657E06">
      <w:pPr>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3. В состав улично-дорожной сети в обязательном порядке включается ливневая канализация.</w:t>
      </w:r>
    </w:p>
    <w:p w14:paraId="2CC0DB44" w14:textId="77777777" w:rsidR="00657E06" w:rsidRPr="00657E06" w:rsidRDefault="00657E06" w:rsidP="00657E06">
      <w:pPr>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Собственники, владельцы, пользователи, арендаторы земельных участков обязаны выполнять мероприятия с учетом беспрепятственного отвода поверхностных вод со смежно расположенной территории, а также исполнять решения в отношении ливневой канализации и расчетного объема дождевых стоков, решения по сбору и отводу дренажных и поверхностных вод в соответствии с действующими нормами и сводами правил.</w:t>
      </w:r>
    </w:p>
    <w:p w14:paraId="7DA89258" w14:textId="77777777" w:rsidR="00657E06" w:rsidRPr="00657E06" w:rsidRDefault="00657E06" w:rsidP="00657E06">
      <w:pPr>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Проектирование стока поверхностных вод осуществляется в соответствии с действующими строительными нормами и сводами правил.</w:t>
      </w:r>
    </w:p>
    <w:p w14:paraId="47034795" w14:textId="77777777" w:rsidR="00657E06" w:rsidRPr="00657E06" w:rsidRDefault="00657E06" w:rsidP="00657E06">
      <w:pPr>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xml:space="preserve">При организации стока обеспечивается комплексное решение вопросов организации рельефа и устройства открытой или закрытой системы водоотводных устройств - водосточных труб (водостоков), лотков, кюветов, быстротоков, </w:t>
      </w:r>
      <w:proofErr w:type="spellStart"/>
      <w:r w:rsidRPr="00657E06">
        <w:rPr>
          <w:rFonts w:ascii="Times New Roman" w:hAnsi="Times New Roman" w:cs="Times New Roman"/>
          <w:sz w:val="24"/>
          <w:szCs w:val="24"/>
        </w:rPr>
        <w:t>дождеприемных</w:t>
      </w:r>
      <w:proofErr w:type="spellEnd"/>
      <w:r w:rsidRPr="00657E06">
        <w:rPr>
          <w:rFonts w:ascii="Times New Roman" w:hAnsi="Times New Roman" w:cs="Times New Roman"/>
          <w:sz w:val="24"/>
          <w:szCs w:val="24"/>
        </w:rPr>
        <w:t xml:space="preserve"> колодцев.</w:t>
      </w:r>
    </w:p>
    <w:p w14:paraId="63DE04A8"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57657F97"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9. Улицы и дороги</w:t>
      </w:r>
    </w:p>
    <w:p w14:paraId="6BDCA689"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AEDB81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w:t>
      </w:r>
      <w:hyperlink r:id="rId15" w:history="1">
        <w:r w:rsidRPr="00657E06">
          <w:rPr>
            <w:rFonts w:ascii="Times New Roman" w:eastAsia="Times New Roman" w:hAnsi="Times New Roman" w:cs="Times New Roman"/>
            <w:sz w:val="24"/>
            <w:szCs w:val="24"/>
            <w:lang w:eastAsia="ru-RU"/>
          </w:rPr>
          <w:t>закону</w:t>
        </w:r>
      </w:hyperlink>
      <w:r w:rsidRPr="00657E06">
        <w:rPr>
          <w:rFonts w:ascii="Times New Roman" w:eastAsia="Times New Roman" w:hAnsi="Times New Roman" w:cs="Times New Roman"/>
          <w:sz w:val="24"/>
          <w:szCs w:val="24"/>
          <w:lang w:eastAsia="ru-RU"/>
        </w:rPr>
        <w:t xml:space="preserve">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законодательству Российской Федерации и Республики Башкортостан о социальной защите инвалидов и иным нормативным правовым актам Российской Федерации, Республики Башкортостан и нормативно-техническим документам, устанавливающим требования к автомобильным дорогам общего пользования.</w:t>
      </w:r>
    </w:p>
    <w:p w14:paraId="5CBB96B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14:paraId="2392580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3. Виды и конструкции дорожного покрытия проектируются с учетом категории улицы и обеспечением безопасности движения.</w:t>
      </w:r>
    </w:p>
    <w:p w14:paraId="4046F08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При разработке проекта озеленения улиц и дорог устанавливаются минимальные расстояния от зеленых насаждений до сетей подземных коммуникаций и прочих сооружений улично-дорожной сети в соответствии со строительными нормами и правилами.</w:t>
      </w:r>
    </w:p>
    <w:p w14:paraId="7C8781C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5. При разработке проекта предусматривается увеличение буферных зон между краем проезжей части и ближайшим рядом деревьев - за пределами зоны риска необходимо высаживать специально выращиваемые для таких объектов растения. </w:t>
      </w:r>
    </w:p>
    <w:p w14:paraId="7589A0D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Для освещения магистральных улиц на участках между пересечениями, на эстакадах, мостах и путепроводах опоры светильников располагают с двухсторонней расстановкой (симметрично или в шахматном порядке), по оси разделительной полосы, аналогично осуществляется подвеска светильников между высокими опорами на тросах. Расстояние между опорами устанавливается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14:paraId="3BECC00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48EED77"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10. Требования к благоустройству въездных групп</w:t>
      </w:r>
    </w:p>
    <w:p w14:paraId="7A388E7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6BDAFA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Обязательный перечень элементов благоустройства въездных групп включает в себя средства размещения информации, малые архитектурные формы, озеленение, архитектурно-художественное освещение.</w:t>
      </w:r>
    </w:p>
    <w:p w14:paraId="1608D72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6C3327E5"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11. Площади</w:t>
      </w:r>
    </w:p>
    <w:p w14:paraId="018E5A8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D33BAE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По функциональному назначению площади подразделяются на: главные (у зданий органов власти, общественных организаций); </w:t>
      </w:r>
      <w:proofErr w:type="spellStart"/>
      <w:r w:rsidRPr="00657E06">
        <w:rPr>
          <w:rFonts w:ascii="Times New Roman" w:eastAsia="Times New Roman" w:hAnsi="Times New Roman" w:cs="Times New Roman"/>
          <w:sz w:val="24"/>
          <w:szCs w:val="24"/>
          <w:lang w:eastAsia="ru-RU"/>
        </w:rPr>
        <w:t>приобъектные</w:t>
      </w:r>
      <w:proofErr w:type="spellEnd"/>
      <w:r w:rsidRPr="00657E06">
        <w:rPr>
          <w:rFonts w:ascii="Times New Roman" w:eastAsia="Times New Roman" w:hAnsi="Times New Roman" w:cs="Times New Roman"/>
          <w:sz w:val="24"/>
          <w:szCs w:val="24"/>
          <w:lang w:eastAsia="ru-RU"/>
        </w:rPr>
        <w:t xml:space="preserve"> (у театров, памятников, кинотеатров, музеев, торговых центров, стадионов, парков, рынков и др.); общественно-транспортные (у вокзалов, на въездах); мемориальные (у памятных объектов или мест); площади транспортных развязок.</w:t>
      </w:r>
    </w:p>
    <w:p w14:paraId="5495B27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 беспрепятственное пользование инвалидами и другими маломобильными группами населения объектами благоустройства.</w:t>
      </w:r>
    </w:p>
    <w:p w14:paraId="0DEC6B4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Территории площадей включают: проезжую часть, пешеходную часть, участки и территории озеленения. При многоуровневой организации пространства площади пешеходная часть частично или полностью совмещается с поверхностью земли, а в подземном уровне в зоне внеуличных пешеходных переходов размещаются остановки и станции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14:paraId="41DC59C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В зависимости от функционального назначения площади на ней размещаются следующие дополнительные элементы благоустройства:</w:t>
      </w:r>
    </w:p>
    <w:p w14:paraId="3D6D497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а) на главных, </w:t>
      </w:r>
      <w:proofErr w:type="spellStart"/>
      <w:r w:rsidRPr="00657E06">
        <w:rPr>
          <w:rFonts w:ascii="Times New Roman" w:eastAsia="Times New Roman" w:hAnsi="Times New Roman" w:cs="Times New Roman"/>
          <w:sz w:val="24"/>
          <w:szCs w:val="24"/>
          <w:lang w:eastAsia="ru-RU"/>
        </w:rPr>
        <w:t>приобъектных</w:t>
      </w:r>
      <w:proofErr w:type="spellEnd"/>
      <w:r w:rsidRPr="00657E06">
        <w:rPr>
          <w:rFonts w:ascii="Times New Roman" w:eastAsia="Times New Roman" w:hAnsi="Times New Roman" w:cs="Times New Roman"/>
          <w:sz w:val="24"/>
          <w:szCs w:val="24"/>
          <w:lang w:eastAsia="ru-RU"/>
        </w:rPr>
        <w:t>, мемориальных площадях - произведения монументально-декоративного искусства, водные устройства (фонтаны);</w:t>
      </w:r>
    </w:p>
    <w:p w14:paraId="24A72A3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на общественно-транспортных площадях - остановочные павильоны, некапитальные объекты мелкорозничной торговли, питания, бытового обслуживания, средства наружной рекламы и информации.</w:t>
      </w:r>
    </w:p>
    <w:p w14:paraId="3C0BB30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14:paraId="27E124F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14:paraId="0352C08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8. При озеленении площади используется периметральное озеленение, насаждения в центре площади (сквер или островок безопасности), а также совмещение этих приемов. В условиях </w:t>
      </w:r>
      <w:r w:rsidRPr="00657E06">
        <w:rPr>
          <w:rFonts w:ascii="Times New Roman" w:eastAsia="Times New Roman" w:hAnsi="Times New Roman" w:cs="Times New Roman"/>
          <w:sz w:val="24"/>
          <w:szCs w:val="24"/>
          <w:lang w:eastAsia="ru-RU"/>
        </w:rPr>
        <w:lastRenderedPageBreak/>
        <w:t>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14:paraId="18B12E33"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046199E"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12. Пешеходные переходы</w:t>
      </w:r>
    </w:p>
    <w:p w14:paraId="7C51B0FD"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4FFDE0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Пешеходные переходы размещаются в местах пересечения основных пешеходных коммуникаций с улицами и дорогами. Пешеходные переходы проектируются в одном уровне с проезжей частью улицы (наземные) либо вне уровня проезжей части улицы - внеуличные (надземные и подземные) с учетом особых потребностей инвалидов и других маломобильных групп населения.</w:t>
      </w:r>
    </w:p>
    <w:p w14:paraId="46F4D58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При размещении наземного пешеходного перехода на улицах нерегулируемого движения обеспечивается треугольник видимости, в зоне которого не допускается размещение строений, некапитальных нестационарных сооружений, рекламных щитов, зеленых насаждений высотой более 0,5 м. Стороны треугольника имеют следующие размеры: 8 x 40 м при разрешенной скорости движения транспорта 40 км/ч; 10 x 50 м - при скорости 60 км/ч.</w:t>
      </w:r>
    </w:p>
    <w:p w14:paraId="39B198D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14:paraId="6D40DA99"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C0F1AC3"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13. Технические зоны транспортных, инженерных коммуникаций, инженерные коммуникации, водоохранные зоны</w:t>
      </w:r>
    </w:p>
    <w:p w14:paraId="1A829C5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FB53018" w14:textId="6A0ABF7C"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предусматриваются следующие виды технических (охранно-эксплуатационных) зон, выделяемые линиями градостроительного регулирования:</w:t>
      </w:r>
    </w:p>
    <w:p w14:paraId="0502C4D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магистральных коллекторов и трубопроводов;</w:t>
      </w:r>
    </w:p>
    <w:p w14:paraId="56452CF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кабелей высокого и низкого напряжения, слабых токов, линий высоковольтных передач, метрополитена, в том числе мелкого заложения.</w:t>
      </w:r>
    </w:p>
    <w:p w14:paraId="36DACB8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контейнеров, бункеров), возведение любых видов сооружений, в том числе некапитальных нестационарных, кроме технических, имеющих отношение к обслуживанию и эксплуатации проходящих в технической зоне коммуникаций.</w:t>
      </w:r>
    </w:p>
    <w:p w14:paraId="02BFFFE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14:paraId="1AC8D0F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Благоустройство полосы отвода железной дороги проектируется с учетом действующих строительных норм и правил.</w:t>
      </w:r>
    </w:p>
    <w:p w14:paraId="2504F58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Береговая линия (граница водного объекта) определяется для:</w:t>
      </w:r>
    </w:p>
    <w:p w14:paraId="4A4C71E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реки, ручья, канала, озера, обводненного карьера - по среднемноголетнему уровню вод в период, когда они не покрыты льдом;</w:t>
      </w:r>
    </w:p>
    <w:p w14:paraId="71BA31F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пруда, водохранилища - по нормальному подпорному уровню воды;</w:t>
      </w:r>
    </w:p>
    <w:p w14:paraId="0F1B870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болота - по границе залежи торфа на нулевой глубине.</w:t>
      </w:r>
    </w:p>
    <w:p w14:paraId="2E18F21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Разработка проекта благоустройства территорий водоохранных зон осуществляется в соответствии с водным законодательством Российской Федерации и Республики Башкортостан.</w:t>
      </w:r>
    </w:p>
    <w:p w14:paraId="0E0C1335"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00498A3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14 Дополнительные требования к детским площадкам.</w:t>
      </w:r>
    </w:p>
    <w:p w14:paraId="2048D93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5C10BE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1.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и Республики Башкортостан о социальной защите инвалидов, нормативно-техническим документам Российской Федерации, а также нормам, установленным настоящими Правилами благоустройства.</w:t>
      </w:r>
    </w:p>
    <w:p w14:paraId="79F1D89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проектировании, реконструкции детских площадок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14:paraId="4E0EB32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Детские площадки предназначены для игр и активного отдыха детей разных возрастов: </w:t>
      </w:r>
      <w:proofErr w:type="spellStart"/>
      <w:r w:rsidRPr="00657E06">
        <w:rPr>
          <w:rFonts w:ascii="Times New Roman" w:eastAsia="Times New Roman" w:hAnsi="Times New Roman" w:cs="Times New Roman"/>
          <w:sz w:val="24"/>
          <w:szCs w:val="24"/>
          <w:lang w:eastAsia="ru-RU"/>
        </w:rPr>
        <w:t>преддошкольного</w:t>
      </w:r>
      <w:proofErr w:type="spellEnd"/>
      <w:r w:rsidRPr="00657E06">
        <w:rPr>
          <w:rFonts w:ascii="Times New Roman" w:eastAsia="Times New Roman" w:hAnsi="Times New Roman" w:cs="Times New Roman"/>
          <w:sz w:val="24"/>
          <w:szCs w:val="24"/>
          <w:lang w:eastAsia="ru-RU"/>
        </w:rPr>
        <w:t xml:space="preserve"> (до 3 лет), дошкольного (до 7 лет), младшего и среднего школьного возраста (7-12 лет), подростков (12-16 лет).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14:paraId="24FBD61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14:paraId="6C50A13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4. Детские площадки для </w:t>
      </w:r>
      <w:proofErr w:type="spellStart"/>
      <w:r w:rsidRPr="00657E06">
        <w:rPr>
          <w:rFonts w:ascii="Times New Roman" w:eastAsia="Times New Roman" w:hAnsi="Times New Roman" w:cs="Times New Roman"/>
          <w:sz w:val="24"/>
          <w:szCs w:val="24"/>
          <w:lang w:eastAsia="ru-RU"/>
        </w:rPr>
        <w:t>преддошкольного</w:t>
      </w:r>
      <w:proofErr w:type="spellEnd"/>
      <w:r w:rsidRPr="00657E06">
        <w:rPr>
          <w:rFonts w:ascii="Times New Roman" w:eastAsia="Times New Roman" w:hAnsi="Times New Roman" w:cs="Times New Roman"/>
          <w:sz w:val="24"/>
          <w:szCs w:val="24"/>
          <w:lang w:eastAsia="ru-RU"/>
        </w:rPr>
        <w:t xml:space="preserve"> и дошкольного возраста размещают на участке жилой застройки; площадки для младшего и среднего школьного возраста, комплексные игровые площадки - на озелененных территориях группы или микрорайона; спортивно-игровые комплексы и места для катания - в парках жилого района.</w:t>
      </w:r>
    </w:p>
    <w:p w14:paraId="6C45C70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Площадки для игр детей на территориях жилого назначения проектируются из расчета 0,5-0,7 кв. м на 1 жителя. Размеры и условия размещения площадок проектируются в зависимости от возрастных групп детей и места размещения жилой застройки.</w:t>
      </w:r>
    </w:p>
    <w:p w14:paraId="4BF0F76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6. Площадки детей </w:t>
      </w:r>
      <w:proofErr w:type="spellStart"/>
      <w:r w:rsidRPr="00657E06">
        <w:rPr>
          <w:rFonts w:ascii="Times New Roman" w:eastAsia="Times New Roman" w:hAnsi="Times New Roman" w:cs="Times New Roman"/>
          <w:sz w:val="24"/>
          <w:szCs w:val="24"/>
          <w:lang w:eastAsia="ru-RU"/>
        </w:rPr>
        <w:t>преддошкольного</w:t>
      </w:r>
      <w:proofErr w:type="spellEnd"/>
      <w:r w:rsidRPr="00657E06">
        <w:rPr>
          <w:rFonts w:ascii="Times New Roman" w:eastAsia="Times New Roman" w:hAnsi="Times New Roman" w:cs="Times New Roman"/>
          <w:sz w:val="24"/>
          <w:szCs w:val="24"/>
          <w:lang w:eastAsia="ru-RU"/>
        </w:rPr>
        <w:t xml:space="preserve"> возраста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14:paraId="764F727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14:paraId="60E6655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14:paraId="01C9AF7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14:paraId="315D364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10. Обязательный перечень элементов благоустройства территории на детской площадке включает: информационные стенды (таблички), резиновые виды покрытия </w:t>
      </w:r>
      <w:proofErr w:type="spellStart"/>
      <w:r w:rsidRPr="00657E06">
        <w:rPr>
          <w:rFonts w:ascii="Times New Roman" w:eastAsia="Times New Roman" w:hAnsi="Times New Roman" w:cs="Times New Roman"/>
          <w:sz w:val="24"/>
          <w:szCs w:val="24"/>
          <w:lang w:eastAsia="ru-RU"/>
        </w:rPr>
        <w:t>покрытия</w:t>
      </w:r>
      <w:proofErr w:type="spellEnd"/>
      <w:r w:rsidRPr="00657E06">
        <w:rPr>
          <w:rFonts w:ascii="Times New Roman" w:eastAsia="Times New Roman" w:hAnsi="Times New Roman" w:cs="Times New Roman"/>
          <w:sz w:val="24"/>
          <w:szCs w:val="24"/>
          <w:lang w:eastAsia="ru-RU"/>
        </w:rPr>
        <w:t>, элементы сопряжения поверхности площадки с газоном, озеленение, игровое оборудование, скамьи и урны, осветительное оборудование.</w:t>
      </w:r>
    </w:p>
    <w:p w14:paraId="5FF9328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w:t>
      </w:r>
    </w:p>
    <w:p w14:paraId="7613DD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На вновь вводимых в эксплуатацию или прошедших реконструкцию объектах применяется мягкое резиновое или мягкое синтетическое покрытие. Места установки скамеек оборудуются твердыми видами покрытия или фундаментом. При травяном покрытии площадок предусматриваются пешеходные дорожки с твердым, мягким или комбинированными видами покрытия.</w:t>
      </w:r>
    </w:p>
    <w:p w14:paraId="7318DE6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12. Для сопряжения поверхностей площадки и газона применяются садовые бортовые </w:t>
      </w:r>
      <w:r w:rsidRPr="00657E06">
        <w:rPr>
          <w:rFonts w:ascii="Times New Roman" w:eastAsia="Times New Roman" w:hAnsi="Times New Roman" w:cs="Times New Roman"/>
          <w:sz w:val="24"/>
          <w:szCs w:val="24"/>
          <w:lang w:eastAsia="ru-RU"/>
        </w:rPr>
        <w:lastRenderedPageBreak/>
        <w:t>камни со скошенными или закругленными краями.</w:t>
      </w:r>
    </w:p>
    <w:p w14:paraId="1C19650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13. 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w:t>
      </w:r>
    </w:p>
    <w:p w14:paraId="15463D6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спортивно-игровым оборудованием.</w:t>
      </w:r>
    </w:p>
    <w:p w14:paraId="42AF3DB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14:paraId="57DE60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 На площадках устанавливаются информационные стенды (таблички), содержащие правила и возрастные требования при пользовании оборудованием, номера телефонов службы спасения, скорой помощи, службы эксплуатации для сообщения о неисправности и поломке оборудования информация о запрете выгула домашних животных на площадке, о лице, эксплуатирующем оборудование площадки.</w:t>
      </w:r>
    </w:p>
    <w:p w14:paraId="092A01D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14:paraId="2B959D6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18. Материалы, из которых изготовлено оборудование, не должны оказывать вредное воздействие на здоровье детей и окружающую среду в процессе эксплуатации.</w:t>
      </w:r>
    </w:p>
    <w:p w14:paraId="25C43B6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19. В целях обеспечения безопасности детей, площадки должны быть отгорожены от транзитного пешеходного движения, проездов, разворотных площадок, гостевых стоянок, контейнерных площадок, мест, предназначенных для размещения транспортных средств.</w:t>
      </w:r>
    </w:p>
    <w:p w14:paraId="7427C71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20. Минимальное расстояние до контейнерных площадок - 20 метров, разворотных площадок на конечных остановках маршрутов пассажирского транспорта - не менее 50 метров.</w:t>
      </w:r>
    </w:p>
    <w:p w14:paraId="350DB40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21. 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 и требованиям, установленным органом местного самоуправления.</w:t>
      </w:r>
    </w:p>
    <w:p w14:paraId="69C0D90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- 500 миллиметров.</w:t>
      </w:r>
    </w:p>
    <w:p w14:paraId="26536D0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22. При ограждении площадок зелеными насаждениями, а также при их озеленении не допускается применение растений с колючками и ядовитыми плодами.</w:t>
      </w:r>
    </w:p>
    <w:p w14:paraId="698ADDA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23. Ветви или листва деревьев должны находиться не ниже 2,5 м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14:paraId="0F65C19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24. 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14:paraId="4DC0454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25. 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14:paraId="642E679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26. Элементы оборудования из металла должны быть защищены от коррозии или изготовлены из </w:t>
      </w:r>
      <w:proofErr w:type="gramStart"/>
      <w:r w:rsidRPr="00657E06">
        <w:rPr>
          <w:rFonts w:ascii="Times New Roman" w:eastAsia="Times New Roman" w:hAnsi="Times New Roman" w:cs="Times New Roman"/>
          <w:sz w:val="24"/>
          <w:szCs w:val="24"/>
          <w:lang w:eastAsia="ru-RU"/>
        </w:rPr>
        <w:t>коррозионно-стойких</w:t>
      </w:r>
      <w:proofErr w:type="gramEnd"/>
      <w:r w:rsidRPr="00657E06">
        <w:rPr>
          <w:rFonts w:ascii="Times New Roman" w:eastAsia="Times New Roman" w:hAnsi="Times New Roman" w:cs="Times New Roman"/>
          <w:sz w:val="24"/>
          <w:szCs w:val="24"/>
          <w:lang w:eastAsia="ru-RU"/>
        </w:rPr>
        <w:t xml:space="preserve">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14:paraId="634911E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Выступающие концы болтовых соединений должны быть защищены способом, исключающим травмирование. Сварные швы должны быть гладкими.</w:t>
      </w:r>
    </w:p>
    <w:p w14:paraId="0540A30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27.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w:t>
      </w:r>
      <w:r w:rsidRPr="00657E06">
        <w:rPr>
          <w:rFonts w:ascii="Times New Roman" w:eastAsia="Times New Roman" w:hAnsi="Times New Roman" w:cs="Times New Roman"/>
          <w:sz w:val="24"/>
          <w:szCs w:val="24"/>
          <w:lang w:eastAsia="ru-RU"/>
        </w:rPr>
        <w:lastRenderedPageBreak/>
        <w:t>указанного изготовителем.</w:t>
      </w:r>
    </w:p>
    <w:p w14:paraId="1BBB5B2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28. Элементы оборудования из древесины не должны иметь на поверхности дефектов обработки (заусенцев, </w:t>
      </w:r>
      <w:proofErr w:type="spellStart"/>
      <w:r w:rsidRPr="00657E06">
        <w:rPr>
          <w:rFonts w:ascii="Times New Roman" w:eastAsia="Times New Roman" w:hAnsi="Times New Roman" w:cs="Times New Roman"/>
          <w:sz w:val="24"/>
          <w:szCs w:val="24"/>
          <w:lang w:eastAsia="ru-RU"/>
        </w:rPr>
        <w:t>отщепов</w:t>
      </w:r>
      <w:proofErr w:type="spellEnd"/>
      <w:r w:rsidRPr="00657E06">
        <w:rPr>
          <w:rFonts w:ascii="Times New Roman" w:eastAsia="Times New Roman" w:hAnsi="Times New Roman" w:cs="Times New Roman"/>
          <w:sz w:val="24"/>
          <w:szCs w:val="24"/>
          <w:lang w:eastAsia="ru-RU"/>
        </w:rPr>
        <w:t>, сколов и т.п.). Не допускается наличие гниения основания деревянных опор и стоек.</w:t>
      </w:r>
    </w:p>
    <w:p w14:paraId="7DA39FB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29. 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14:paraId="0932CEB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30. Крепление элементов оборудования должно исключать возможность их демонтажа без применения инструментов.</w:t>
      </w:r>
    </w:p>
    <w:p w14:paraId="7D3185A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31. 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14:paraId="6FE1D1A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32. 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14:paraId="4533E5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элементы фундамента должны располагаться на глубине не менее 400 мм от поверхности покрытия игровой площадки;</w:t>
      </w:r>
    </w:p>
    <w:p w14:paraId="72F9565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глубина от поверхности покрытия игровой площадки до верха фундамента конической формы должна быть не менее 200 мм;</w:t>
      </w:r>
    </w:p>
    <w:p w14:paraId="6273245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острые кромки фундамента должны быть закруглены. Радиус закругления - не менее 20 мм;</w:t>
      </w:r>
    </w:p>
    <w:p w14:paraId="7645456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14:paraId="5A84D55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33.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 x 500 мм.</w:t>
      </w:r>
    </w:p>
    <w:p w14:paraId="34FA335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чрезвычайной ситуации доступы должны обеспечить возможность детям покинуть оборудование.</w:t>
      </w:r>
    </w:p>
    <w:p w14:paraId="7D8F7EC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34. 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14:paraId="05001FD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35. Подвижные и неподвижные элементы оборудования не должны образовывать сдавливающих или режущих поверхностей, а также создавать возможность застреваний тела, частей тела или одежды ребенка.</w:t>
      </w:r>
    </w:p>
    <w:p w14:paraId="70D1685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36. Для предупреждения травм при падении детей с оборудования площадки устанавливаются </w:t>
      </w:r>
      <w:proofErr w:type="spellStart"/>
      <w:r w:rsidRPr="00657E06">
        <w:rPr>
          <w:rFonts w:ascii="Times New Roman" w:eastAsia="Times New Roman" w:hAnsi="Times New Roman" w:cs="Times New Roman"/>
          <w:sz w:val="24"/>
          <w:szCs w:val="24"/>
          <w:lang w:eastAsia="ru-RU"/>
        </w:rPr>
        <w:t>ударопоглощающие</w:t>
      </w:r>
      <w:proofErr w:type="spellEnd"/>
      <w:r w:rsidRPr="00657E06">
        <w:rPr>
          <w:rFonts w:ascii="Times New Roman" w:eastAsia="Times New Roman" w:hAnsi="Times New Roman" w:cs="Times New Roman"/>
          <w:sz w:val="24"/>
          <w:szCs w:val="24"/>
          <w:lang w:eastAsia="ru-RU"/>
        </w:rPr>
        <w:t xml:space="preserve">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14:paraId="2C9BF20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37. Песок в песочнице должен соответствовать санитарно-эпидемиологическим требованиям.</w:t>
      </w:r>
    </w:p>
    <w:p w14:paraId="759FA62A"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8B693FE"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15. Площадки отдыха</w:t>
      </w:r>
    </w:p>
    <w:p w14:paraId="5F583F21"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77AB63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и лесопарках.</w:t>
      </w:r>
    </w:p>
    <w:p w14:paraId="19AE5FE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Площадки отдыха могут обустраиваться как проходные, примыкать к проездам, посадочным площадкам остановок, разворотным площадкам. При этом между ними и площадкой </w:t>
      </w:r>
      <w:r w:rsidRPr="00657E06">
        <w:rPr>
          <w:rFonts w:ascii="Times New Roman" w:eastAsia="Times New Roman" w:hAnsi="Times New Roman" w:cs="Times New Roman"/>
          <w:sz w:val="24"/>
          <w:szCs w:val="24"/>
          <w:lang w:eastAsia="ru-RU"/>
        </w:rPr>
        <w:lastRenderedPageBreak/>
        <w:t xml:space="preserve">отдыха предусматривается полоса озеленения (кустарник, деревья) не менее 3 м. Расстояние от границы площадки отдыха до </w:t>
      </w:r>
      <w:proofErr w:type="spellStart"/>
      <w:r w:rsidRPr="00657E06">
        <w:rPr>
          <w:rFonts w:ascii="Times New Roman" w:eastAsia="Times New Roman" w:hAnsi="Times New Roman" w:cs="Times New Roman"/>
          <w:sz w:val="24"/>
          <w:szCs w:val="24"/>
          <w:lang w:eastAsia="ru-RU"/>
        </w:rPr>
        <w:t>отстойно</w:t>
      </w:r>
      <w:proofErr w:type="spellEnd"/>
      <w:r w:rsidRPr="00657E06">
        <w:rPr>
          <w:rFonts w:ascii="Times New Roman" w:eastAsia="Times New Roman" w:hAnsi="Times New Roman" w:cs="Times New Roman"/>
          <w:sz w:val="24"/>
          <w:szCs w:val="24"/>
          <w:lang w:eastAsia="ru-RU"/>
        </w:rPr>
        <w:t>-разворотных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w:t>
      </w:r>
    </w:p>
    <w:p w14:paraId="51A1488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Планировка и обустройство площадок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36749D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w:t>
      </w:r>
    </w:p>
    <w:p w14:paraId="1C879F4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Обязательный перечень элементов благоустройства на площадке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14:paraId="19F75F0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14:paraId="4204AA3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Не допускается применение растений с ядовитыми плодами.</w:t>
      </w:r>
    </w:p>
    <w:p w14:paraId="4803D02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Функционирование осветительного оборудования обеспечивается в режиме освещения территории, на которой расположена площадка.</w:t>
      </w:r>
    </w:p>
    <w:p w14:paraId="555675B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Минимальный размер площадки с установкой одного стола со скамьями для настольных игр устанавливается в пределах 12-20 кв. м.</w:t>
      </w:r>
    </w:p>
    <w:p w14:paraId="70EFA541"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34A3A766"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16 Дополнительные требования к спортивным площадкам.</w:t>
      </w:r>
    </w:p>
    <w:p w14:paraId="0559C66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01D28C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14:paraId="59B2E99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Планировка и обустройство спортивных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FB8D4C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Разработка проекта размещения и благоустройства спортивного ядра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14:paraId="30C868C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14:paraId="13679B5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спортивной площадки возможно применять вертикальное озеленение.</w:t>
      </w:r>
    </w:p>
    <w:p w14:paraId="08C0242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5. Спортивные площадки оборудуются сетчатым ограждением высотой 2,5-3 м, а в местах </w:t>
      </w:r>
      <w:r w:rsidRPr="00657E06">
        <w:rPr>
          <w:rFonts w:ascii="Times New Roman" w:eastAsia="Times New Roman" w:hAnsi="Times New Roman" w:cs="Times New Roman"/>
          <w:sz w:val="24"/>
          <w:szCs w:val="24"/>
          <w:lang w:eastAsia="ru-RU"/>
        </w:rPr>
        <w:lastRenderedPageBreak/>
        <w:t>примыкания спортивных площадок друг к другу - высотой не менее 1,2 м.</w:t>
      </w:r>
    </w:p>
    <w:p w14:paraId="4E382FE1"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C91B5A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17. Контейнерные площадки</w:t>
      </w:r>
    </w:p>
    <w:p w14:paraId="5CF2F5F3"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FD25825"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1. Контейнерные площадки и контейнеры для сбора мусора должны размещаться в соответствии с требованиями санитарных норм и правил.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 x 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14:paraId="738C80B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Планировка и обустройство контейнерных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703307A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На территории жилого назначения площадки проектируются из расчета 0,03 кв. м на 1 жителя или 1 площадка на 6-8 подъездов жилых домов, имеющих мусоропроводы; если подъездов меньше - одну площадку при каждом доме.</w:t>
      </w:r>
    </w:p>
    <w:p w14:paraId="70B998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Обязательный перечень элементов благоустройства территории на площадке для установки контейнеров, бункеров включает: твердые виды покрытия; элементы сопряжения поверхности площадки с прилегающими территориями; контейнеры для сбора мусора, в том числе для сбора люминесцентных ламп, бытовых химических источников тока (батареек); осветительное оборудование.</w:t>
      </w:r>
    </w:p>
    <w:p w14:paraId="1B265DD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Покрытие площадки следует устанавливать аналогичным покрытию транспортных проездов.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w:t>
      </w:r>
    </w:p>
    <w:p w14:paraId="29EBA5D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Функционирование осветительного оборудования устанавливают в режиме освещения прилегающей территории с высотой опор не менее 3 м.</w:t>
      </w:r>
    </w:p>
    <w:p w14:paraId="5046695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6. Озеленение площадки производится деревьями с высокой степенью </w:t>
      </w:r>
      <w:proofErr w:type="spellStart"/>
      <w:r w:rsidRPr="00657E06">
        <w:rPr>
          <w:rFonts w:ascii="Times New Roman" w:eastAsia="Times New Roman" w:hAnsi="Times New Roman" w:cs="Times New Roman"/>
          <w:sz w:val="24"/>
          <w:szCs w:val="24"/>
          <w:lang w:eastAsia="ru-RU"/>
        </w:rPr>
        <w:t>фитонцидности</w:t>
      </w:r>
      <w:proofErr w:type="spellEnd"/>
      <w:r w:rsidRPr="00657E06">
        <w:rPr>
          <w:rFonts w:ascii="Times New Roman" w:eastAsia="Times New Roman" w:hAnsi="Times New Roman" w:cs="Times New Roman"/>
          <w:sz w:val="24"/>
          <w:szCs w:val="24"/>
          <w:lang w:eastAsia="ru-RU"/>
        </w:rPr>
        <w:t>,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периметральной живой изгороди в виде высоких кустарников без плодов и ягод.</w:t>
      </w:r>
    </w:p>
    <w:p w14:paraId="38453EC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Контейнерная площадка должна иметь с трех сторон ограждение высотой не менее 1,5 метров, асфальтовое или бетонное покрытие с уклоном в сторону проезжей части, подъездной путь с твердым покрытием. Допускается изготовление контейнерных площадок закрытого типа по индивидуальным проектам (эскизам), разработанным и согласованным в установленном порядке.</w:t>
      </w:r>
    </w:p>
    <w:p w14:paraId="5386F76B"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8. На контейнерной площадке должен быть размещен график вывоза мусора с указанием наименования и контактных телефонов организации, осуществляющей вывоз.</w:t>
      </w:r>
    </w:p>
    <w:p w14:paraId="7BCE9F81"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0CA1DA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18. Площадки для выгула животных</w:t>
      </w:r>
    </w:p>
    <w:p w14:paraId="24E1AC4D"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09BC4C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Площадки 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w:t>
      </w:r>
    </w:p>
    <w:p w14:paraId="72D84EE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Проектирование и строительство площадок для выгула собак производится в установленном порядке с соблюдением, планировочных, санитарных и природоохранных норм.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14:paraId="6F5884A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14:paraId="31E60D0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4. 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14:paraId="618DAF7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14:paraId="1391226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На территории площадки размещается информационный стенд с правилами пользования площадкой.</w:t>
      </w:r>
    </w:p>
    <w:p w14:paraId="41E094E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Озеленение проектируется из периметральных плотных посадок высокого кустарника в виде живой изгороди или вертикального озеленения.</w:t>
      </w:r>
    </w:p>
    <w:p w14:paraId="5FBDBF41"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D5F102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19. Площадки для дрессировки собак</w:t>
      </w:r>
    </w:p>
    <w:p w14:paraId="12FCA050"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09ECA4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Площадки для дрессировки собак размещаются на удалении от застройки жилого и общественного назначения не менее чем на 50 м.</w:t>
      </w:r>
    </w:p>
    <w:p w14:paraId="66C19AA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14:paraId="2C576C6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Покрытие площадки предусматривают имеющим ровную поверхность, обеспечивающую хороший дренаж, не травмирующую конечности собак (газонное, песчаное, песчано-земляное), а также удобным для регулярной уборки и обновления.</w:t>
      </w:r>
    </w:p>
    <w:p w14:paraId="30E6D8B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Ограждение должно быть представлено забором (металлическая сетка) высотой не менее 2,0 м. Расстояние между элементами и секциями ограждения, его нижним краем и землей, предусматриваются не позволяющим собаке покидать площадку или причинять себе травму.</w:t>
      </w:r>
    </w:p>
    <w:p w14:paraId="2315369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Площадки для дрессировки собак оборудуются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14:paraId="7FDBB1E4"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A4467C6" w14:textId="575FE996"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 xml:space="preserve">Статья 20. Площадки автостоянок, размещение и хранение транспортных средств на территории сельского поселения </w:t>
      </w:r>
      <w:proofErr w:type="spellStart"/>
      <w:r w:rsidR="004F37E2">
        <w:rPr>
          <w:rFonts w:ascii="Times New Roman" w:eastAsia="Times New Roman" w:hAnsi="Times New Roman" w:cs="Times New Roman"/>
          <w:b/>
          <w:sz w:val="24"/>
          <w:szCs w:val="24"/>
          <w:lang w:eastAsia="ru-RU"/>
        </w:rPr>
        <w:t>Ялгыз-Наратский</w:t>
      </w:r>
      <w:proofErr w:type="spellEnd"/>
      <w:r w:rsidRPr="00657E06">
        <w:rPr>
          <w:rFonts w:ascii="Times New Roman" w:eastAsia="Times New Roman" w:hAnsi="Times New Roman" w:cs="Times New Roman"/>
          <w:b/>
          <w:sz w:val="24"/>
          <w:szCs w:val="24"/>
          <w:lang w:eastAsia="ru-RU"/>
        </w:rPr>
        <w:t xml:space="preserve"> сельсовет муниципального района Татышлинский район Республики Башкортостан</w:t>
      </w:r>
    </w:p>
    <w:p w14:paraId="1D4DD8CB"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4E82B09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На территории сельского поселения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(микрорайонные, районные); </w:t>
      </w:r>
      <w:proofErr w:type="spellStart"/>
      <w:r w:rsidRPr="00657E06">
        <w:rPr>
          <w:rFonts w:ascii="Times New Roman" w:eastAsia="Times New Roman" w:hAnsi="Times New Roman" w:cs="Times New Roman"/>
          <w:sz w:val="24"/>
          <w:szCs w:val="24"/>
          <w:lang w:eastAsia="ru-RU"/>
        </w:rPr>
        <w:t>приобъектные</w:t>
      </w:r>
      <w:proofErr w:type="spellEnd"/>
      <w:r w:rsidRPr="00657E06">
        <w:rPr>
          <w:rFonts w:ascii="Times New Roman" w:eastAsia="Times New Roman" w:hAnsi="Times New Roman" w:cs="Times New Roman"/>
          <w:sz w:val="24"/>
          <w:szCs w:val="24"/>
          <w:lang w:eastAsia="ru-RU"/>
        </w:rPr>
        <w:t xml:space="preserve"> (у объекта или группы объектов); прочие (грузовые, перехватывающие и др.).</w:t>
      </w:r>
    </w:p>
    <w:p w14:paraId="06BEAB8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Не допускается проектировать размещение площадок для автостоянок в зоне остановок пассажирского транспорта. Организацию заездов на автостоянки предусматривают не ближе 15 м от конца или начала посадочной площадки.</w:t>
      </w:r>
    </w:p>
    <w:p w14:paraId="5BC7969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проектировании, реконструкции площадок автостоянок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14:paraId="12E7EC7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или щебеночное покрытие);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14:paraId="6666E55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Сопряжение покрытия площадки с проездом выполняется в одном уровне без укладки бортового камня.</w:t>
      </w:r>
    </w:p>
    <w:p w14:paraId="14786A1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Разделительные элементы на площадках могут быть выполнены в виде разметки (белых полос), озелененных полос (газонов), мобильного озеленения.</w:t>
      </w:r>
    </w:p>
    <w:p w14:paraId="6A8991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Размещение и хранение личного легкового автотранспорта на дворовых и внутриквартальных территориях допускаются в один ряд в отведенных для этой цели местах, при этом собственники, владельцы, пользователи, арендаторы транспортных средств должны размещать свои транспортные средства способом, обеспечивающим беспрепятственное продвижение уборочной и специальной техники по указанным территориям.</w:t>
      </w:r>
    </w:p>
    <w:p w14:paraId="3A93290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не допускается.</w:t>
      </w:r>
    </w:p>
    <w:p w14:paraId="3A9944BD" w14:textId="76CB1743"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5. При обнаружении брошенных, разукомплектованных транспортных средств, уполномоченные органы организуют осуществление мероприятий в соответствии с </w:t>
      </w:r>
      <w:hyperlink r:id="rId16" w:history="1">
        <w:r w:rsidRPr="00657E06">
          <w:rPr>
            <w:rFonts w:ascii="Times New Roman" w:eastAsia="Times New Roman" w:hAnsi="Times New Roman" w:cs="Times New Roman"/>
            <w:sz w:val="24"/>
            <w:szCs w:val="24"/>
            <w:lang w:eastAsia="ru-RU"/>
          </w:rPr>
          <w:t>Порядк</w:t>
        </w:r>
      </w:hyperlink>
      <w:r w:rsidRPr="00657E06">
        <w:rPr>
          <w:rFonts w:ascii="Times New Roman" w:eastAsia="Times New Roman" w:hAnsi="Times New Roman" w:cs="Times New Roman"/>
          <w:sz w:val="24"/>
          <w:szCs w:val="24"/>
          <w:lang w:eastAsia="ru-RU"/>
        </w:rPr>
        <w:t xml:space="preserve">ом выявления, признания бесхозяйными брошенных транспортных средств, их вывоза (эвакуации) с территории сельского поселения, утвержденным Администрацией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24EEC8A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Расстояние от наземных и наземно-подземных гаражей и станций технического обслуживания, автомобильных моек до жилых домов и общественных зданий, а также до участков школ, детских яслей-садов и лечебных учреждений стационарного типа, размещаемых на селитебных территориях, должно соответствовать санитарным нормам и требованиям.</w:t>
      </w:r>
    </w:p>
    <w:p w14:paraId="7795494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529C825"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21. Основные требования по организации освещения</w:t>
      </w:r>
    </w:p>
    <w:p w14:paraId="1EEFFDB3"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7E46FB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Освещение улиц, дорог и площадей территорий муниципальных образований выполняется в соответствии с нормативными правовыми актами Российской Федерации, Республики Башкортостан и настоящими Правилами благоустройства, устанавливающими требования к организации наружного освещения.</w:t>
      </w:r>
    </w:p>
    <w:p w14:paraId="119F19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Освещение улиц, дорог и площадей территорий муниципальных образований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14:paraId="1F9493E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14:paraId="21FB019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Опоры на аллеях и пешеходных дорогах должны располагаться вне пешеходной части.</w:t>
      </w:r>
    </w:p>
    <w:p w14:paraId="35792E0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Высота размещения светильников наружного освещения должна составлять не менее 2,5 метров.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w:t>
      </w:r>
    </w:p>
    <w:p w14:paraId="04E7045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14:paraId="2D9ED3A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Включение и отключение объектов наружного освещения должно осуществляться их владельцами в соответствии с утвержденным графиком, согласованным с уполномоченным органом, а установок световой информации - по решению правообладателей.</w:t>
      </w:r>
    </w:p>
    <w:p w14:paraId="412B6BA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Переключение освещения пешеходных тоннелей с дневного на вечерний и ночной режим, а также с ночного на дневной должно производиться одновременно с включением и отключением уличного освещения.</w:t>
      </w:r>
    </w:p>
    <w:p w14:paraId="39CE2E1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14:paraId="35CB710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10.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порядка.</w:t>
      </w:r>
    </w:p>
    <w:p w14:paraId="58BB6A90"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8F3F46D"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 xml:space="preserve">Статья 22. Архитектурно-художественное освещение, праздничное оформление. </w:t>
      </w:r>
    </w:p>
    <w:p w14:paraId="31F4B27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36F7A44" w14:textId="3B2D4586"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 в соответствии со специально разработанной и утвержденной в установленном порядке концепцией и проектной документацией.</w:t>
      </w:r>
    </w:p>
    <w:p w14:paraId="36B23FE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Архитектурно-художественное освещение осуществляется 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w:t>
      </w:r>
    </w:p>
    <w:p w14:paraId="6F4B0391"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BD4D2C7"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23. Источники света</w:t>
      </w:r>
    </w:p>
    <w:p w14:paraId="1EA6F4E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60F4A1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В стационарных установках освещения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 Российской Федерации.</w:t>
      </w:r>
    </w:p>
    <w:p w14:paraId="139A495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14:paraId="20FB970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EDD788D"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24. Общие требования к установке средств размещения информации и рекламы</w:t>
      </w:r>
    </w:p>
    <w:p w14:paraId="41669BFA"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87AAF3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Средства размещения информации и рекламные конструкции, размещаемые на зданиях и </w:t>
      </w:r>
      <w:proofErr w:type="gramStart"/>
      <w:r w:rsidRPr="00657E06">
        <w:rPr>
          <w:rFonts w:ascii="Times New Roman" w:eastAsia="Times New Roman" w:hAnsi="Times New Roman" w:cs="Times New Roman"/>
          <w:sz w:val="24"/>
          <w:szCs w:val="24"/>
          <w:lang w:eastAsia="ru-RU"/>
        </w:rPr>
        <w:t>сооружениях</w:t>
      </w:r>
      <w:proofErr w:type="gramEnd"/>
      <w:r w:rsidRPr="00657E06">
        <w:rPr>
          <w:rFonts w:ascii="Times New Roman" w:eastAsia="Times New Roman" w:hAnsi="Times New Roman" w:cs="Times New Roman"/>
          <w:sz w:val="24"/>
          <w:szCs w:val="24"/>
          <w:lang w:eastAsia="ru-RU"/>
        </w:rPr>
        <w:t xml:space="preserve">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p>
    <w:p w14:paraId="35A1CD2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B48B6D3"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25. Средства размещения информации</w:t>
      </w:r>
    </w:p>
    <w:p w14:paraId="4F9A8C13"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6FCA36B" w14:textId="366608CF"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Средства размещения информации, за исключением информационных стендов дворовых территорий, устанавливаются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по согласованию с уполномоченным органом в порядке, определяемом уполномоченным органом.</w:t>
      </w:r>
    </w:p>
    <w:p w14:paraId="55163D0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Средства размещения информации, за исключением информационных стендов дворовых территорий, должны соответствовать художественно-композиционным требованиям к их внешнему виду и порядку установки, определенным настоящими Правила благоустройства и иными муниципальными нормативными правовыми актами.</w:t>
      </w:r>
    </w:p>
    <w:p w14:paraId="512F100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Установка средств размещения информации производится с учетом необходимости обеспечения беспрепятственного доступа инвалидов и других маломобильных групп населения </w:t>
      </w:r>
      <w:r w:rsidRPr="00657E06">
        <w:rPr>
          <w:rFonts w:ascii="Times New Roman" w:eastAsia="Times New Roman" w:hAnsi="Times New Roman" w:cs="Times New Roman"/>
          <w:sz w:val="24"/>
          <w:szCs w:val="24"/>
          <w:lang w:eastAsia="ru-RU"/>
        </w:rPr>
        <w:lastRenderedPageBreak/>
        <w:t>к объектам социальной, инженерной и транспортной инфраструктур и к предоставляемым в них услугам при обязательном дублировании необходимой для инвалидов звуковой и зрительной информации.</w:t>
      </w:r>
    </w:p>
    <w:p w14:paraId="1586AD0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уполномоченным органом.</w:t>
      </w:r>
    </w:p>
    <w:p w14:paraId="6AA84F7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После прекращения действия разрешения на установку средства размещения информации владелец средства размещения информации обязан в 15-дневный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w:t>
      </w:r>
    </w:p>
    <w:p w14:paraId="55FC657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ECE322B"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26. Информационные стенды дворовых территорий</w:t>
      </w:r>
    </w:p>
    <w:p w14:paraId="5767799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Информационные стенды дворовых территорий должны быть установлены на каждой дворовой территории.</w:t>
      </w:r>
    </w:p>
    <w:p w14:paraId="37B01A6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Требования к размещению и оформлению информационных стендов дворовых территорий, перечень информации, обязательной к размещению на информационных стендах дворовых территорий, устанавливаются уполномоченным органом.</w:t>
      </w:r>
    </w:p>
    <w:p w14:paraId="79F2A48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Обязанность по установке информационных стендов дворовых территорий возлагается:</w:t>
      </w:r>
    </w:p>
    <w:p w14:paraId="6C9DF20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на территориях, находящихся в государственной или муниципальной собственности, переданных во владение и (или) пользование третьим лицам, - на владельцев и (или) пользователей этих территорий: граждан и юридических лиц;</w:t>
      </w:r>
    </w:p>
    <w:p w14:paraId="025BF36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б) на территориях, находящихся в государственной или муниципальной собственности, не переданных во владение и (или) пользование третьим лицам, - на органы государственной власти, органы местного самоуправления, государственные или муниципальные эксплуатационные, </w:t>
      </w:r>
      <w:proofErr w:type="gramStart"/>
      <w:r w:rsidRPr="00657E06">
        <w:rPr>
          <w:rFonts w:ascii="Times New Roman" w:eastAsia="Times New Roman" w:hAnsi="Times New Roman" w:cs="Times New Roman"/>
          <w:sz w:val="24"/>
          <w:szCs w:val="24"/>
          <w:lang w:eastAsia="ru-RU"/>
        </w:rPr>
        <w:t>специализированные  организации</w:t>
      </w:r>
      <w:proofErr w:type="gramEnd"/>
      <w:r w:rsidRPr="00657E06">
        <w:rPr>
          <w:rFonts w:ascii="Times New Roman" w:eastAsia="Times New Roman" w:hAnsi="Times New Roman" w:cs="Times New Roman"/>
          <w:sz w:val="24"/>
          <w:szCs w:val="24"/>
          <w:lang w:eastAsia="ru-RU"/>
        </w:rPr>
        <w:t>;</w:t>
      </w:r>
    </w:p>
    <w:p w14:paraId="1C959B0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на территориях, находящихся в частной собственности, - на собственников, владельцев, пользователей, арендаторов территорий: граждан и юридических лиц.</w:t>
      </w:r>
    </w:p>
    <w:p w14:paraId="3269F30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59D31F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27. Рекламные конструкции</w:t>
      </w:r>
    </w:p>
    <w:p w14:paraId="1A923263"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5A3C426" w14:textId="7E170812"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Размещение рекламных конструкций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выполняется в соответствии с требованиями законодательства Российской Федерации и Республики Башкортостан.</w:t>
      </w:r>
    </w:p>
    <w:p w14:paraId="26A8CAE3"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 xml:space="preserve">2. Рекламные конструкции должны соответствовать </w:t>
      </w:r>
      <w:r w:rsidRPr="00657E06">
        <w:rPr>
          <w:rFonts w:ascii="Times New Roman" w:hAnsi="Times New Roman" w:cs="Times New Roman"/>
          <w:bCs/>
          <w:sz w:val="24"/>
          <w:szCs w:val="24"/>
        </w:rPr>
        <w:t>разрешению на установку и эксплуатацию рекламной конструкции, выданному уполномоченным органом.</w:t>
      </w:r>
    </w:p>
    <w:p w14:paraId="347C1B4A"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82FC1E6"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7B2E4A2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39DEA8F5"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28. Основные требования к размещению некапитальных объектов</w:t>
      </w:r>
    </w:p>
    <w:p w14:paraId="2E04983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151692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Установка некапитальных объектов допускается с разрешения и в порядке, установленном уполномоченным органом.</w:t>
      </w:r>
    </w:p>
    <w:p w14:paraId="2B3CB75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Установка некапитальных объектов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5352763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Некапитальные объекты собственников, владельцев, пользователей, арендаторов,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на бульварах, должны устанавливаться на твердые виды покрытия, оборудоваться осветительным оборудованием, урнами и контейнерами,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w:t>
      </w:r>
    </w:p>
    <w:p w14:paraId="1D8D4F9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3. 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w:t>
      </w:r>
    </w:p>
    <w:p w14:paraId="513339E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w:t>
      </w:r>
    </w:p>
    <w:p w14:paraId="3541624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86343D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29. Сезонные (летние) кафе</w:t>
      </w:r>
    </w:p>
    <w:p w14:paraId="032D412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A285C2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Размещение сезонных (летних) кафе производится на любой период времени с 1 апреля по 1 ноября. Собственник, владелец, пользователь 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w:t>
      </w:r>
    </w:p>
    <w:p w14:paraId="7964948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Сезонные (летние) кафе должны непосредственно примыкать к стационарному предприятию общественного питания или находиться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w:t>
      </w:r>
    </w:p>
    <w:p w14:paraId="22A38EC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Не допускается размещение сезонных (летних) кафе:</w:t>
      </w:r>
    </w:p>
    <w:p w14:paraId="77AA6DD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14:paraId="6044DEB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14:paraId="4D211E5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14:paraId="0A97011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без приспособления для беспрепятственного доступа к ним и к предоставляемым в них услугам инвалидов и других маломобильных групп населения.</w:t>
      </w:r>
    </w:p>
    <w:p w14:paraId="5E10F23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уполномоченный орган за 14 дней до начала работ уведомляет собственника, владельца, пользователя стационарного предприятия 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14:paraId="4B2930A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При необходимости проведения аварийных работ уведомление производится незамедлительно.</w:t>
      </w:r>
    </w:p>
    <w:p w14:paraId="063C362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Собственник, владелец, правообладатель стационарного предприятия общественного питания, обязан обеспечить возможность проведения соответствующих работ в указанный уполномоченным органом период времени.</w:t>
      </w:r>
    </w:p>
    <w:p w14:paraId="4EF58A6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При обустройстве сезонных (летних) кафе используются сборно-разборные (легковозводимые) конструкции, элементы оборудования.</w:t>
      </w:r>
    </w:p>
    <w:p w14:paraId="3CCC236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14:paraId="7E7816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При оборудовании сезонных (летних) кафе не допускается:</w:t>
      </w:r>
    </w:p>
    <w:p w14:paraId="600E34F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а) использование кирпича, строительных блоков и плит, монолитного бетона, железобетона, </w:t>
      </w:r>
      <w:r w:rsidRPr="00657E06">
        <w:rPr>
          <w:rFonts w:ascii="Times New Roman" w:eastAsia="Times New Roman" w:hAnsi="Times New Roman" w:cs="Times New Roman"/>
          <w:sz w:val="24"/>
          <w:szCs w:val="24"/>
          <w:lang w:eastAsia="ru-RU"/>
        </w:rPr>
        <w:lastRenderedPageBreak/>
        <w:t>стальных профилированных листов, баннерной ткани;</w:t>
      </w:r>
    </w:p>
    <w:p w14:paraId="1C11F65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прокладка подземных инженерных коммуникаций и проведение строительно-монтажных работ капитального характера;</w:t>
      </w:r>
    </w:p>
    <w:p w14:paraId="78252E7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заполнение пространства между элементами оборудования при помощи оконных и дверных блоков (рамное остекление), сплошных металлических панелей, сайдинг-панелей и остекления;</w:t>
      </w:r>
    </w:p>
    <w:p w14:paraId="45738B0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14:paraId="7CA96D9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Допускается размещение элементов оборудования сезонного (летнего) кафе с заглублением элементов их крепления до 0,30 м.</w:t>
      </w:r>
    </w:p>
    <w:p w14:paraId="0ADF640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14:paraId="370E00C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В случае размещения нескольких сезонных (летних) кафе при стационарных предприятиях общественного питания, принадлежащих разным собственникам, владельцам, пользователям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цветовые 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w:t>
      </w:r>
    </w:p>
    <w:p w14:paraId="2F413CD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Элементы оборудования, используемые при обустройстве сезонного (летнего) кафе, должны быть выполнены в едином архитектурно-художественном стиле, с учетом цветового 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
    <w:p w14:paraId="74C70C4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w:t>
      </w:r>
    </w:p>
    <w:p w14:paraId="132F887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w:t>
      </w:r>
    </w:p>
    <w:p w14:paraId="21921FC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w:t>
      </w:r>
    </w:p>
    <w:p w14:paraId="7DDB09F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Конструкции декоративных ограждений не должны содержать элементов, создающих угрозу получения травм.</w:t>
      </w:r>
    </w:p>
    <w:p w14:paraId="571AF4D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14:paraId="402EE1E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Элементы озеленения, используемые при обустройстве сезонного (летнего) кафе, должны быть устойчивыми.</w:t>
      </w:r>
    </w:p>
    <w:p w14:paraId="619D049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w:t>
      </w:r>
    </w:p>
    <w:p w14:paraId="5FC57B4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16. Для обеспечения устойчивости элементов оборудования при устройстве сезонного </w:t>
      </w:r>
      <w:r w:rsidRPr="00657E06">
        <w:rPr>
          <w:rFonts w:ascii="Times New Roman" w:eastAsia="Times New Roman" w:hAnsi="Times New Roman" w:cs="Times New Roman"/>
          <w:sz w:val="24"/>
          <w:szCs w:val="24"/>
          <w:lang w:eastAsia="ru-RU"/>
        </w:rPr>
        <w:lastRenderedPageBreak/>
        <w:t>(летнего)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w:t>
      </w:r>
    </w:p>
    <w:p w14:paraId="36183B8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w:t>
      </w:r>
    </w:p>
    <w:p w14:paraId="5AAF610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Лестничные сходы с технологического настила по ширине не должны быть менее 0,90 метра. Доступ маломобильных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14:paraId="15297CD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 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14:paraId="73A637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18. Элементы оборудования сезонных (летних) кафе должны содержаться в технически исправном состоянии, быть очищенными от грязи и иного мусора.</w:t>
      </w:r>
    </w:p>
    <w:p w14:paraId="4AB62BE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Не 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14:paraId="49BE09E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19. При эксплуатации сезонного (летнего) кафе не допускается:</w:t>
      </w:r>
    </w:p>
    <w:p w14:paraId="1A8F32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использование оборудования, эксплуатация которого связана с выделением острых запахов,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w:t>
      </w:r>
    </w:p>
    <w:p w14:paraId="0284858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использование звуковоспроизводящих устройств и устройств звукоусиления, игра на музыкальных инструментах, пение, а также иные действия, нарушающие тишину и покой граждан в ночное время;</w:t>
      </w:r>
    </w:p>
    <w:p w14:paraId="310225DD"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использование осветительных приборов вблизи окон жилых помещений в случае прямого попадания на окна световых лучей;</w:t>
      </w:r>
    </w:p>
    <w:p w14:paraId="3A736921"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осуществляющие деятельность без договоров на обращение твердыми коммунальными отходами и крупногабаритным мусором, заключенным со специализированными организациями.</w:t>
      </w:r>
    </w:p>
    <w:p w14:paraId="7894D94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1612F4D"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086045AA"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30. Требования к установке ограждений (заборов)</w:t>
      </w:r>
    </w:p>
    <w:p w14:paraId="705D301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420A196A" w14:textId="3BEA6C7E"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установка и реконструкция ограждений должна производиться исходя из необходимости, сформированной условиями эксплуатации или охраны территорий, зданий и иных объектов, в соответствии с архитектурно-художественным обликом территории, паспортом цветового решения фасадов зданий, строений, сооружений, ограждений.</w:t>
      </w:r>
    </w:p>
    <w:p w14:paraId="187DC4E9"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Установка ограждений, прилегающих к общественным территориям, газонных и тротуарных ограждений осуществляется по согласованию с уполномоченным органом. Самовольная установка ограждений не допускается.</w:t>
      </w:r>
    </w:p>
    <w:p w14:paraId="2BF7EA79"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нарушении юридическими или физическими лицами требований к установке ограждений, демонтаж самовольно возведенного ограждения осуществляется ими в соответствии с предписаниями уполномоченного органа. В предписании должен быть установлен разумный срок его исполнения.</w:t>
      </w:r>
    </w:p>
    <w:p w14:paraId="60EAF6E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принимает решение о демонтаже такого ограждения за </w:t>
      </w:r>
      <w:r w:rsidRPr="00657E06">
        <w:rPr>
          <w:rFonts w:ascii="Times New Roman" w:eastAsia="Times New Roman" w:hAnsi="Times New Roman" w:cs="Times New Roman"/>
          <w:sz w:val="24"/>
          <w:szCs w:val="24"/>
          <w:lang w:eastAsia="ru-RU"/>
        </w:rPr>
        <w:lastRenderedPageBreak/>
        <w:t>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лицом, которое самовольно установило ограждение.</w:t>
      </w:r>
    </w:p>
    <w:p w14:paraId="310ED8A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Лицо, самовольно установившее ограждение, демонтаж которого произведен за счет средств бюджета муниципального образования, обязано перечислить средства за проведение работ, связанных с демонтажем ограждения (в т.ч. восстановлением дорожного покрытия, зеленых насаждений) в течение трех месяцев со дня получения уведомления о завершении работ. Уведомление о завершении работ выдается лицу, самовольно установившему ограждение, способом, обеспечивающим подтверждение его получение.</w:t>
      </w:r>
    </w:p>
    <w:p w14:paraId="219B601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случае, если в установленный уведомлением о завершении работ срок средства не были перечислены, уполномоченный орган в течение одного месяца со дня истечения установленного срока обращается в суд с заявлением о взыскании средств, затраченных на проведение работ, связанных с демонтажем ограждения (в т.ч. восстановлением дорожного покрытия, зеленых насаждений) с последующим перечислением их в бюджет муниципального образования.</w:t>
      </w:r>
    </w:p>
    <w:p w14:paraId="60C2BDE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По отдельным видам ограждений могут быть установлены типовые формы.</w:t>
      </w:r>
    </w:p>
    <w:p w14:paraId="29FD304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
    <w:p w14:paraId="7132AF7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w:t>
      </w:r>
    </w:p>
    <w:p w14:paraId="408282F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На расстоянии не более 0,3 м от мест примыкания газонов, цветников к проездам, стоянкам автотранспорта устанавливаются защитные металлические ограждения высотой не менее 0,5 м.</w:t>
      </w:r>
    </w:p>
    <w:p w14:paraId="69E6CE4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Запрещается проектирование и реконструкция ограждений участков индивидуальных жилых домов и иных частных домовладений, несоответствующих архитектурно-художественному облику территории, паспорту цветового решения фасадов зданий, строений, сооружений, ограждений.</w:t>
      </w:r>
    </w:p>
    <w:p w14:paraId="5684CC3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Установка ограждений из отходов и их элементов не допускается.</w:t>
      </w:r>
    </w:p>
    <w:p w14:paraId="3F9A4F70" w14:textId="5E3A9C8E"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8. Применение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14:paraId="1DE65B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w:t>
      </w:r>
    </w:p>
    <w:p w14:paraId="29438404"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E2C64A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31. Основные требования к элементам объектов капитального строительства</w:t>
      </w:r>
    </w:p>
    <w:p w14:paraId="281EDE7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3488B9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w:t>
      </w:r>
    </w:p>
    <w:p w14:paraId="511FE0F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Жилые здания, должны быть оборудованы указателями номеров подъездов. У каждого подъезда должен быть установлен указатель номеров квартир, расположенных в данном подъезде.</w:t>
      </w:r>
    </w:p>
    <w:p w14:paraId="4F065E0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14:paraId="425183B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3.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14:paraId="4C36C92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Не допускается:</w:t>
      </w:r>
    </w:p>
    <w:p w14:paraId="6CD0273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производить окраску фасадов объектов капитального строительства без предварительного восстановления архитектурных деталей;</w:t>
      </w:r>
    </w:p>
    <w:p w14:paraId="087E97A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самовольное переоборудование балконов и лоджий без соответствующего разрешения;</w:t>
      </w:r>
    </w:p>
    <w:p w14:paraId="7B8D57A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установка цветочных ящиков с внешней стороны окон и балконов без согласования с уполномоченным органом;</w:t>
      </w:r>
    </w:p>
    <w:p w14:paraId="7868AE6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самовольное проведение реконструктивных работ на фасадах объектов капитального строительства общественного назначения без согласования с уполномоченным органом;</w:t>
      </w:r>
    </w:p>
    <w:p w14:paraId="62F6C43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установка на элементах объектов капитального строительства, объектов, ставящих под угрозу обеспечение безопасности в случае их падения.</w:t>
      </w:r>
    </w:p>
    <w:p w14:paraId="2FD31B8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0D3A278"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32. Кондиционеры и антенны</w:t>
      </w:r>
    </w:p>
    <w:p w14:paraId="620CB7A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CEF38C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Установка кондиционеров во вновь возводимых и реконструируемых объектах капитального строительства жилого и общественного назначения должна производиться при условии исключения их вредного воздействия на элементы здания, в специально оборудованных для этого местах - корзинах и экранах, обеспечивающих защиту наружных блоков кондиционеров и эстетическую привлекательность фасадов.</w:t>
      </w:r>
    </w:p>
    <w:p w14:paraId="2061BE0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14:paraId="60C2D71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DC1BBE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33. Основные требования к установке малых архитектурных форм и оборудования</w:t>
      </w:r>
    </w:p>
    <w:p w14:paraId="7C52A279"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92FEB14" w14:textId="30F7CDF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Строительство и установка элементов монументально-декоративного оформления, устройств для оформления мобильного и вертикального озеленения, мебели, коммунально-бытового и технического оборудования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в местах общественного пользования производится по согласованию с уполномоченными органами.</w:t>
      </w:r>
    </w:p>
    <w:p w14:paraId="0E5A202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К элементам монументально-декоративного оформления относятся скульптурно-архитектурные композиции, монументально-декоративные композиции, монументы, памятные знаки и иные художественно-декоративные объекты.</w:t>
      </w:r>
    </w:p>
    <w:p w14:paraId="328F5ED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1372C1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34. Устройства для оформления озеленения</w:t>
      </w:r>
    </w:p>
    <w:p w14:paraId="7CA22B3D"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461C3A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Для оформления мобильного и вертикального озеленения применяются следующие виды устройств: трельяжи, шпалеры, перголы, контейнеры, цветочницы, вазоны.</w:t>
      </w:r>
    </w:p>
    <w:p w14:paraId="659C180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w:t>
      </w:r>
    </w:p>
    <w:p w14:paraId="30522167"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3. Пергола - садово-парковая постройка, состоящая из деревянного, металлического или каменного светопрозрачного каркаса, с плоской или сферической поверхностью, поддерживаемой столбами или каменными колоннами.</w:t>
      </w:r>
    </w:p>
    <w:p w14:paraId="59D83EF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Контейнеры - специальные кадки, ящики и иные емкости, применяемые для высадки в них зеленых насаждений.</w:t>
      </w:r>
    </w:p>
    <w:p w14:paraId="57F5503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Цветочницы, вазоны - небольшие емкости с растительным грунтом, в которые высаживаются цветочные растения.</w:t>
      </w:r>
    </w:p>
    <w:p w14:paraId="7912514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EC5C738"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35. Мебель муниципального образования</w:t>
      </w:r>
    </w:p>
    <w:p w14:paraId="14789DD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24CFE0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К мебели территорий общего пользования относятся: различные виды скамей отдыха, размещаемые на территориях общественного пользования, рекреационных и дворовых; скамей и столов - на площадках для настольных игр и иное подобное оборудование.</w:t>
      </w:r>
    </w:p>
    <w:p w14:paraId="0EBB1F9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Установка скамей предусматривается на твердые виды покрытия либо специально подготовленную поверхность. В зонах отдыха, лесопарках, на детских площадках может допускаться установка скамей на мягкие виды покрытия. Высота скамьи для отдыха взрослого человека от уровня покрытия до плоскости сиденья принимается в пределах 420-480 мм. Поверхности скамьи для отдыха выполняются из дерева, с различными видами водоустойчивой обработки (предпочтительно - пропиткой).</w:t>
      </w:r>
    </w:p>
    <w:p w14:paraId="3BB8198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На территории парков возможно выполнять скамьи и столы из древесных пней-срубов, бревен и плах, не имеющих сколов и острых углов.</w:t>
      </w:r>
    </w:p>
    <w:p w14:paraId="20B948C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Количество размещаемой мебели устанавливается в зависимости от функционального назначения территории и количества посетителей на этой территории.</w:t>
      </w:r>
    </w:p>
    <w:p w14:paraId="7F2A059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A2518A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36. Уличное коммунально-бытовое оборудование</w:t>
      </w:r>
    </w:p>
    <w:p w14:paraId="4C30358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08375D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Уличное коммунально-бытовое оборудование представлено бункерами, контейнерами, урнами. Основными требованиями при выборе того или иного вида коммунально-бытового оборудования являются: экологичность, безопасность (отсутствие острых углов), удобство в пользовании, легкость очистки, привлекательный внешний вид.</w:t>
      </w:r>
    </w:p>
    <w:p w14:paraId="7E4C3FC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Для сбора мусора на улицах, площадях, объектах рекреации устанавливаются урны у входов: в объекты торговли и оказания услуг, объекты общественного питания, другие учреждения общественного назначения, подземные переходы, жилые многоквартирные дома и сооружения транспорта (вокзалы или платформы пригородных электропоездов). Расстояние между урнами определяется специализированными организациями коммунального хозяйства в зависимости от интенсивности использования территории, но не более чем через 40 м на оживленных и 100 м - на малолюдных. Обязательна установка урн в местах остановки городского транспорта.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расстановку урн, не должна мешать передвижению пешеходов, проезду инвалидных и детских колясок.</w:t>
      </w:r>
    </w:p>
    <w:p w14:paraId="4E376F3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w:t>
      </w:r>
    </w:p>
    <w:p w14:paraId="3FB2543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w:t>
      </w:r>
    </w:p>
    <w:p w14:paraId="3754B30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7648AC7"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37. Уличное техническое оборудование</w:t>
      </w:r>
    </w:p>
    <w:p w14:paraId="772CC47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B79F0B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Pr="00657E06">
        <w:rPr>
          <w:rFonts w:ascii="Times New Roman" w:eastAsia="Times New Roman" w:hAnsi="Times New Roman" w:cs="Times New Roman"/>
          <w:sz w:val="24"/>
          <w:szCs w:val="24"/>
          <w:lang w:eastAsia="ru-RU"/>
        </w:rPr>
        <w:t>дождеприемных</w:t>
      </w:r>
      <w:proofErr w:type="spellEnd"/>
      <w:r w:rsidRPr="00657E06">
        <w:rPr>
          <w:rFonts w:ascii="Times New Roman" w:eastAsia="Times New Roman" w:hAnsi="Times New Roman" w:cs="Times New Roman"/>
          <w:sz w:val="24"/>
          <w:szCs w:val="24"/>
          <w:lang w:eastAsia="ru-RU"/>
        </w:rPr>
        <w:t xml:space="preserve"> колодцев, вентиляционные шахты подземных коммуникаций, шкафы телефонной связи и т.п.).</w:t>
      </w:r>
    </w:p>
    <w:p w14:paraId="601423B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Установка уличного технического оборудования должна обеспечивать удобный подход к оборудованию и соответствовать установленным требованиям. Элементы инженерного оборудования не должны противоречить техническим условиям, в том числе:</w:t>
      </w:r>
    </w:p>
    <w:p w14:paraId="7FAC47F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14:paraId="0F5229C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вентиляционные шахты необходимо оборудовать решетками.</w:t>
      </w:r>
    </w:p>
    <w:p w14:paraId="5E185BD4" w14:textId="77777777" w:rsidR="00657E06" w:rsidRPr="00657E06" w:rsidRDefault="00657E06" w:rsidP="00657E06">
      <w:pPr>
        <w:spacing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lastRenderedPageBreak/>
        <w:t>Выполнение оформления элементов оборудования должно осуществляться без нарушения уровня благоустройства формируемой среды, ухудшения условий передвижения.</w:t>
      </w:r>
    </w:p>
    <w:p w14:paraId="6787ACE1"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B001DE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38. Водные устройства</w:t>
      </w:r>
    </w:p>
    <w:p w14:paraId="2E885C3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047A63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К водным устройствам относятся фонтаны, питьевые фонтанчики, бюветы,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отводящими избыток воды в дренажную сеть и ливневую канализацию.</w:t>
      </w:r>
    </w:p>
    <w:p w14:paraId="17C16BB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14:paraId="724D56F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w:t>
      </w:r>
    </w:p>
    <w:p w14:paraId="1C0E30A0"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76C3D5E"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39. Общие требования к зонам отдыха</w:t>
      </w:r>
    </w:p>
    <w:p w14:paraId="3E7B37C9"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817DE6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Зоны отдыха - территории, предназначенные и обустроенные для организации активного массового отдыха, купания и рекреации.</w:t>
      </w:r>
    </w:p>
    <w:p w14:paraId="66BCF59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Планировка и обустройство зон отдыха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7A2623E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имеющим естественное и искусственное освещение, водопровод и туалет.</w:t>
      </w:r>
    </w:p>
    <w:p w14:paraId="243B44E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питьевые фонтанчики, скамьи, урны, контейнеры для мусора, оборудование пляжа (навесы от солнца, лежаки, кабинки для переодевания), туалетные кабины.</w:t>
      </w:r>
    </w:p>
    <w:p w14:paraId="10CF4DE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При проектировании озеленения обеспечиваются:</w:t>
      </w:r>
    </w:p>
    <w:p w14:paraId="7BED48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сохранение травяного покрова, древесно-кустарниковой и прибрежной растительности не менее чем на 80% общей площади зоны отдыха;</w:t>
      </w:r>
    </w:p>
    <w:p w14:paraId="58F6C05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14:paraId="0D3D82E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недопущение использования территории зоны отдыха для иных целей (выгуливание собак, устройство игровых городков, аттракционов и т.п.).</w:t>
      </w:r>
    </w:p>
    <w:p w14:paraId="0BD4963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Допускается установка передвижного торгового оборудования (торговые тележки "Вода", "Мороженое").</w:t>
      </w:r>
    </w:p>
    <w:p w14:paraId="759386D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7A884D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40. Парки</w:t>
      </w:r>
    </w:p>
    <w:p w14:paraId="56FC7EC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F984FE4" w14:textId="365F459B"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проектируются следующие виды парков: </w:t>
      </w:r>
      <w:r w:rsidRPr="00657E06">
        <w:rPr>
          <w:rFonts w:ascii="Times New Roman" w:eastAsia="Times New Roman" w:hAnsi="Times New Roman" w:cs="Times New Roman"/>
          <w:sz w:val="24"/>
          <w:szCs w:val="24"/>
          <w:lang w:eastAsia="ru-RU"/>
        </w:rPr>
        <w:lastRenderedPageBreak/>
        <w:t>многофункциональные, специализированные, парки жилых районов. Проектирование благоустройства парка зависит от его функционального назначения. На территории парка более 10 га предусматривают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14:paraId="013DAF2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Планировка и обустройство парков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36743B8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14:paraId="241CD99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14:paraId="01D4BE4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w:t>
      </w:r>
    </w:p>
    <w:p w14:paraId="5994F27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14:paraId="4226104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Специализированные парки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14:paraId="494A5C5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w:t>
      </w:r>
    </w:p>
    <w:p w14:paraId="44C631F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Парк жилого района обычно предназначен для организации активного и тихого отдыха населения жилого 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 велосипедные дорожки.</w:t>
      </w:r>
    </w:p>
    <w:p w14:paraId="0277332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14:paraId="31F182D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При озеленении парка жилого района предусматривается цветочное оформление с использованием видов растений, характерных для данной климатической зоны.</w:t>
      </w:r>
    </w:p>
    <w:p w14:paraId="1935EDC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Возможно предусматривать ограждение территории парка и установку некапитальных и нестационарных сооружений питания (летние кафе).</w:t>
      </w:r>
    </w:p>
    <w:p w14:paraId="44F0543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2DCC403"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41. Сады</w:t>
      </w:r>
    </w:p>
    <w:p w14:paraId="7A5879B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F43088D" w14:textId="5373D985"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рекомендуется формировать следующие виды садов: сады отдыха и прогулок, сады при сооружениях, сады-выставки, сады на крышах и др.</w:t>
      </w:r>
    </w:p>
    <w:p w14:paraId="39ABC86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Сад отдыха и прогулок обычно предназначен для организации кратковременного отдыха </w:t>
      </w:r>
      <w:r w:rsidRPr="00657E06">
        <w:rPr>
          <w:rFonts w:ascii="Times New Roman" w:eastAsia="Times New Roman" w:hAnsi="Times New Roman" w:cs="Times New Roman"/>
          <w:sz w:val="24"/>
          <w:szCs w:val="24"/>
          <w:lang w:eastAsia="ru-RU"/>
        </w:rPr>
        <w:lastRenderedPageBreak/>
        <w:t>населения. На территории сада должна преобладать прогулочная функция, допускается транзитное пешеходное движение по территории сада.</w:t>
      </w:r>
    </w:p>
    <w:p w14:paraId="0E335C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Обязательный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14:paraId="6371635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Планировка и обустройство садов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0FFDA2B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Рекомендуется предусматривать цветовое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14:paraId="10589F6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Возможно предусматривать размещение ограждения, некапитальных нестационарных сооружений питания.</w:t>
      </w:r>
    </w:p>
    <w:p w14:paraId="32E7E02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Сады при объектах капитального строительства формируются у зданий, строений, сооружений общественных организаций, зрелищных учреждений и других объектов капитального строительства общественного назначения. Планировочная структура сада должна обеспечивать рациональные подходы к объекту и быструю эвакуацию посетителей.</w:t>
      </w:r>
    </w:p>
    <w:p w14:paraId="048DFDD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Сад-выставка (скульптуры, цветов, произведений декоративно-прикладного искусства и др.) - экспозиционная территория, действующая как самостоятельный объект или как часть парка. Планировочная организация сада-выставки должна быть направлена на выгодное представление экспозиции и создание удобного движения при ее осмотре.</w:t>
      </w:r>
    </w:p>
    <w:p w14:paraId="564F451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Сады на крышах могут размещаться на плоских крышах жилых, общественных и производственных объектов капитального строительства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определяется проектным решением.</w:t>
      </w:r>
    </w:p>
    <w:p w14:paraId="3A1A817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5E55A3E"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6AC3D636"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42. Бульвары, скверы</w:t>
      </w:r>
    </w:p>
    <w:p w14:paraId="75FDBFB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2B0B11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Бульвары и скверы предназначены для организации кратковременного отдыха, прогулок, транзитных пешеходных передвижений.</w:t>
      </w:r>
    </w:p>
    <w:p w14:paraId="6F87731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14:paraId="3A56ECC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Планировка и обустройство бульваров и скверов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33C5995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Покрытие дорожек проектируется преимущественно в виде плиточного мощения. Предусматривается цветовое решение покрытия, размещение элементов декоративно-прикладного оформления, низких декоративных ограждений.</w:t>
      </w:r>
    </w:p>
    <w:p w14:paraId="3E9816F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При озеленении бульваров предусматриваются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для отдыха, обращенные к водному зеркалу. При озеленении скверов используются приемы зрительного расширения озеленяемого пространства.</w:t>
      </w:r>
    </w:p>
    <w:p w14:paraId="6BB5C75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61D23AC" w14:textId="77777777" w:rsidR="004F37E2" w:rsidRDefault="004F37E2"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37AD24A1" w14:textId="617912BC"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lastRenderedPageBreak/>
        <w:t>Статья 43. Особенности озеленения территорий муниципального образования</w:t>
      </w:r>
    </w:p>
    <w:p w14:paraId="08630E0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B1DFEB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w:t>
      </w:r>
    </w:p>
    <w:p w14:paraId="28C12944" w14:textId="48DE4D4E"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(крышное озеленение), фасадах (вертикальное озеленение) объектов капитального строительства.</w:t>
      </w:r>
    </w:p>
    <w:p w14:paraId="1558E26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Видовой состав, возраст, особенности содержания высаживаемых деревьев и кустарников может устанавливаться уполномоченным органом.</w:t>
      </w:r>
    </w:p>
    <w:p w14:paraId="0DF36FC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 При проектировании озеленения учитываются: минимальные расстояния посадок деревьев и кустарников до инженерных сетей, зданий и сооружений; размеры </w:t>
      </w:r>
      <w:proofErr w:type="spellStart"/>
      <w:r w:rsidRPr="00657E06">
        <w:rPr>
          <w:rFonts w:ascii="Times New Roman" w:eastAsia="Times New Roman" w:hAnsi="Times New Roman" w:cs="Times New Roman"/>
          <w:sz w:val="24"/>
          <w:szCs w:val="24"/>
          <w:lang w:eastAsia="ru-RU"/>
        </w:rPr>
        <w:t>комов</w:t>
      </w:r>
      <w:proofErr w:type="spellEnd"/>
      <w:r w:rsidRPr="00657E06">
        <w:rPr>
          <w:rFonts w:ascii="Times New Roman" w:eastAsia="Times New Roman" w:hAnsi="Times New Roman" w:cs="Times New Roman"/>
          <w:sz w:val="24"/>
          <w:szCs w:val="24"/>
          <w:lang w:eastAsia="ru-RU"/>
        </w:rPr>
        <w:t>,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14:paraId="4F14DD2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Проектирование озеленения и формирование системы зеленых насаждений ведутся с учетом факторов потери (в той или иной степени) способности экосистем к саморегуляции. Для обеспечения жизнеспособности зеленых насаждений и озеленяемых территорий необходимо:</w:t>
      </w:r>
    </w:p>
    <w:p w14:paraId="6E74ADD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14:paraId="0D3D929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учитывать степень техногенных нагрузок от прилегающих территорий;</w:t>
      </w:r>
    </w:p>
    <w:p w14:paraId="0E2E101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14:paraId="182B01C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При озеленении территории общественного пользования, в том числе с 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14:paraId="44F0834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дерен, лиственницу, березу - ближе 3-4 м.</w:t>
      </w:r>
    </w:p>
    <w:p w14:paraId="59E89C3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При воздействии неблагоприятных техногенных и климатических факторов на различные территории муниципальных образований формируются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14:paraId="4BBE0C5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657E06">
        <w:rPr>
          <w:rFonts w:ascii="Times New Roman" w:eastAsia="Times New Roman" w:hAnsi="Times New Roman" w:cs="Times New Roman"/>
          <w:sz w:val="24"/>
          <w:szCs w:val="24"/>
          <w:lang w:eastAsia="ru-RU"/>
        </w:rPr>
        <w:t>несмыкание</w:t>
      </w:r>
      <w:proofErr w:type="spellEnd"/>
      <w:r w:rsidRPr="00657E06">
        <w:rPr>
          <w:rFonts w:ascii="Times New Roman" w:eastAsia="Times New Roman" w:hAnsi="Times New Roman" w:cs="Times New Roman"/>
          <w:sz w:val="24"/>
          <w:szCs w:val="24"/>
          <w:lang w:eastAsia="ru-RU"/>
        </w:rPr>
        <w:t xml:space="preserve"> крон).</w:t>
      </w:r>
    </w:p>
    <w:p w14:paraId="54ECA3C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553BCEC" w14:textId="77777777" w:rsidR="00657E06" w:rsidRPr="00657E06" w:rsidRDefault="00657E06" w:rsidP="00657E06">
      <w:pPr>
        <w:widowControl w:val="0"/>
        <w:autoSpaceDE w:val="0"/>
        <w:autoSpaceDN w:val="0"/>
        <w:spacing w:after="0" w:line="240" w:lineRule="auto"/>
        <w:ind w:firstLine="567"/>
        <w:outlineLvl w:val="2"/>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44. Правила размещения зон организованного отдыха на водоемах (пляжах)</w:t>
      </w:r>
    </w:p>
    <w:p w14:paraId="488362F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7379085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Пляж - участок побережья естественного или искусственного водоема (озера, водохранилища, реки) с прибрежными водами, оборудованный и пригодный по санитарно-гигиеническим, геологическим и физико-географическим показателям для отдыха населения. При проектировании и эксплуатации пляжей, кроме настоящих Правил, необходимо руководствоваться требованиями СНиПов, СанПиНов, (ВСН) и других действующих </w:t>
      </w:r>
      <w:r w:rsidRPr="00657E06">
        <w:rPr>
          <w:rFonts w:ascii="Times New Roman" w:eastAsia="Times New Roman" w:hAnsi="Times New Roman" w:cs="Times New Roman"/>
          <w:sz w:val="24"/>
          <w:szCs w:val="24"/>
          <w:lang w:eastAsia="ru-RU"/>
        </w:rPr>
        <w:lastRenderedPageBreak/>
        <w:t>нормативных документов.</w:t>
      </w:r>
    </w:p>
    <w:p w14:paraId="054173D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Пляжи подразделяются:</w:t>
      </w:r>
    </w:p>
    <w:p w14:paraId="3B065D6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По характеру грунта - на песчаные (размер песчинок от 0,1 до 1 мм), гравийные или ракушечниковые (от 1 до 10 мм), галечные (от 10 до 100 мм), валунные (более 100 мм), смешанные (содержащие песок, галечник, валуны);</w:t>
      </w:r>
    </w:p>
    <w:p w14:paraId="7E3AA8E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По степени благоустройства и оборудованию - на лечебные пляжи высшей, первой и второй категорий.</w:t>
      </w:r>
    </w:p>
    <w:p w14:paraId="2B6FDB9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Пляж размещается на обособленном участке территории. Зоны организованного отдыха на водах (пляжи) должны быть оборудованы в достаточном количестве лежаками, тентами, зонтами от защиты солнца, скамейками, буйками оранжевого цвета, обозначающие границы заплыва, а также должны иметь:</w:t>
      </w:r>
    </w:p>
    <w:p w14:paraId="7D476EE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четкое зонирование территорий по видам отдыха (активный отдых, тихая зона, пункты питания и т.д.), согласно разработанной и утвержденной в установленном порядке проектной документации;</w:t>
      </w:r>
    </w:p>
    <w:p w14:paraId="38760E8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контейнерные площадки для сбора ТКО;</w:t>
      </w:r>
    </w:p>
    <w:p w14:paraId="2418018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туалеты;</w:t>
      </w:r>
    </w:p>
    <w:p w14:paraId="47FF392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пункт первой медицинской помощи;</w:t>
      </w:r>
    </w:p>
    <w:p w14:paraId="2540BEA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щиты с навешанными на них спасательными кругами с надписью "Бросай утопающему" и спасательными шестами с петлей через каждые 50 м на берегу (не далее 5 м от воды);</w:t>
      </w:r>
    </w:p>
    <w:p w14:paraId="3FDFB21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ведомственный спасательный пост;</w:t>
      </w:r>
    </w:p>
    <w:p w14:paraId="03BFDB8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спланированную огражденную территорию, отвечающую санитарным требованиям;</w:t>
      </w:r>
    </w:p>
    <w:p w14:paraId="72555BE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благоустроенный, с освещением подъезд к воде пожарной машины;</w:t>
      </w:r>
    </w:p>
    <w:p w14:paraId="4FB2830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испытанный на рабочую нагрузку сплошной настил на мостиках и трапах.</w:t>
      </w:r>
    </w:p>
    <w:p w14:paraId="0E5A927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Необходимые мероприятия по безопасности и охране жизни людей на пляжах осуществляются организациями, в ведении которых находятся пляжи, прибрежные территории, а также возможность сохранения и расширения существующих или создание искусственных пляжей.</w:t>
      </w:r>
    </w:p>
    <w:p w14:paraId="43B1CC0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Урны необходимо располагать на расстоянии 3 - 5 м от полосы зеленых насаждений и не менее 10 м от уреза воды. Урны должны быть расставлены из расчета не менее одной урны на 1600 кв. м территории пляжа. Расстояние между установленными урнами не должно превышать 40 м. Для сбора мусора на территории вспомогательной зоны предусматриваются площадки сбора ТКО с контейнерами.</w:t>
      </w:r>
    </w:p>
    <w:p w14:paraId="16ECF87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Территория пляжей должна быть благоустроена, озеленена (не менее 10% территории), иметь систему пешеходных дорожек, удобно связывающих здания, сооружения, секторы, площадки. Ширина и покрытия дорожек проектируются с учетом их назначения, интенсивности движения, климатических и местных условий.</w:t>
      </w:r>
    </w:p>
    <w:p w14:paraId="1C05CC5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Санитарная охрана пляжа.</w:t>
      </w:r>
    </w:p>
    <w:p w14:paraId="257D2C4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5.1. Санитарная охрана пляжа должна быть направлена на сохранение свойств пляжей и водных объектов, предохранение их от порчи, загрязнения и истощения.</w:t>
      </w:r>
    </w:p>
    <w:p w14:paraId="4E177CC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5.2. На территории пляжа запрещается постоянное и временное проживание граждан, строительство объектов, производство земляных и других работ, не связанных с его эксплуатацией.</w:t>
      </w:r>
    </w:p>
    <w:p w14:paraId="7619A1F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5.3. Пляж на реках должен быть расположен не менее 500 м выше по течению от мест выпуска сточных вод, участков, используемых для хозяйственно-бытовых целей, стойбищ, водопоя скота.</w:t>
      </w:r>
    </w:p>
    <w:p w14:paraId="5068A21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5.4. В непроточных водоемах (озера, пруды, лиманы, водохранилища) площадью до 10 кв. км, используемых для организации лечебных пляжей, не допускается сброс сточных вод и разведение водоплавающей птицы.</w:t>
      </w:r>
    </w:p>
    <w:p w14:paraId="591ECF9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0E0E3357"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45. Крышное и вертикальное озеленение</w:t>
      </w:r>
    </w:p>
    <w:p w14:paraId="51D44A86"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583BE02D"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Стационарное крышное озеленение может быть предусмотрено при проектировании новых, реконструкции и капитальном ремонте существующих объектов капитального строительства, имеющих неэксплуатируемую крышу с уклоном не более 45 градусов. </w:t>
      </w:r>
      <w:r w:rsidRPr="00657E06">
        <w:rPr>
          <w:rFonts w:ascii="Times New Roman" w:eastAsia="Times New Roman" w:hAnsi="Times New Roman" w:cs="Times New Roman"/>
          <w:sz w:val="24"/>
          <w:szCs w:val="24"/>
          <w:lang w:eastAsia="ru-RU"/>
        </w:rPr>
        <w:lastRenderedPageBreak/>
        <w:t xml:space="preserve">Предпочтение отдается объектам капитального строительства с горизонтальной или </w:t>
      </w:r>
      <w:proofErr w:type="spellStart"/>
      <w:r w:rsidRPr="00657E06">
        <w:rPr>
          <w:rFonts w:ascii="Times New Roman" w:eastAsia="Times New Roman" w:hAnsi="Times New Roman" w:cs="Times New Roman"/>
          <w:sz w:val="24"/>
          <w:szCs w:val="24"/>
          <w:lang w:eastAsia="ru-RU"/>
        </w:rPr>
        <w:t>малоуклонной</w:t>
      </w:r>
      <w:proofErr w:type="spellEnd"/>
      <w:r w:rsidRPr="00657E06">
        <w:rPr>
          <w:rFonts w:ascii="Times New Roman" w:eastAsia="Times New Roman" w:hAnsi="Times New Roman" w:cs="Times New Roman"/>
          <w:sz w:val="24"/>
          <w:szCs w:val="24"/>
          <w:lang w:eastAsia="ru-RU"/>
        </w:rPr>
        <w:t xml:space="preserve"> (уклон не более 3%) крышей.</w:t>
      </w:r>
    </w:p>
    <w:p w14:paraId="0C1414F6"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Мобильное или смешанное (стационарное и мобильное) крышное озеленение предусматривается при проектировании новых, реконструкции и капитальном ремонте существующих объектов капитального строительства любого назначения, имеющих эксплуатируемую крышу с архитектурно-ландшафтными объектами.</w:t>
      </w:r>
    </w:p>
    <w:p w14:paraId="7974E972"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При реконструкции и капитальном ремонте объектов капитального строительства возможность устройства крышного озеленения определяется расчетом прочности, устойчивости и </w:t>
      </w:r>
      <w:proofErr w:type="spellStart"/>
      <w:r w:rsidRPr="00657E06">
        <w:rPr>
          <w:rFonts w:ascii="Times New Roman" w:eastAsia="Times New Roman" w:hAnsi="Times New Roman" w:cs="Times New Roman"/>
          <w:sz w:val="24"/>
          <w:szCs w:val="24"/>
          <w:lang w:eastAsia="ru-RU"/>
        </w:rPr>
        <w:t>деформативности</w:t>
      </w:r>
      <w:proofErr w:type="spellEnd"/>
      <w:r w:rsidRPr="00657E06">
        <w:rPr>
          <w:rFonts w:ascii="Times New Roman" w:eastAsia="Times New Roman" w:hAnsi="Times New Roman" w:cs="Times New Roman"/>
          <w:sz w:val="24"/>
          <w:szCs w:val="24"/>
          <w:lang w:eastAsia="ru-RU"/>
        </w:rPr>
        <w:t xml:space="preserve"> существующих несущих конструкций.</w:t>
      </w:r>
    </w:p>
    <w:p w14:paraId="152CB09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недостаточной несущей способности конструкций реконструируемого или капитально ремонтируемого объекта может быть предусмотрено их усиление, целесообразность которого подтверждается технико-экономическим обоснованием.</w:t>
      </w:r>
    </w:p>
    <w:p w14:paraId="6E7EE27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3. Стационарное, мобильное и смешанное вертикальное озеленение предусматривается при разработке проектов строительства, реконструкции и капитального ремонта</w:t>
      </w:r>
      <w:r w:rsidRPr="00657E06">
        <w:rPr>
          <w:rFonts w:ascii="Times New Roman" w:eastAsia="Times New Roman" w:hAnsi="Times New Roman" w:cs="Times New Roman"/>
          <w:b/>
          <w:sz w:val="24"/>
          <w:szCs w:val="24"/>
          <w:lang w:eastAsia="ru-RU"/>
        </w:rPr>
        <w:t xml:space="preserve"> </w:t>
      </w:r>
      <w:r w:rsidRPr="00657E06">
        <w:rPr>
          <w:rFonts w:ascii="Times New Roman" w:eastAsia="Times New Roman" w:hAnsi="Times New Roman" w:cs="Times New Roman"/>
          <w:sz w:val="24"/>
          <w:szCs w:val="24"/>
          <w:lang w:eastAsia="ru-RU"/>
        </w:rPr>
        <w:t>объектов капитального строительства любого назначения, их фрагментов, если эти объекты капитального строительства имеют фасады или широкие (шириной не менее 5 м) плоскости наружных стен без проемов. Высота вертикального озеленения ограничивается тремя этажами.</w:t>
      </w:r>
    </w:p>
    <w:p w14:paraId="14C32B7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 xml:space="preserve">4. При проектировании строительства и реконструкции капитального строительства с горизонтальными или </w:t>
      </w:r>
      <w:proofErr w:type="spellStart"/>
      <w:r w:rsidRPr="00657E06">
        <w:rPr>
          <w:rFonts w:ascii="Times New Roman" w:eastAsia="Times New Roman" w:hAnsi="Times New Roman" w:cs="Times New Roman"/>
          <w:sz w:val="24"/>
          <w:szCs w:val="24"/>
          <w:lang w:eastAsia="ru-RU"/>
        </w:rPr>
        <w:t>малоуклонными</w:t>
      </w:r>
      <w:proofErr w:type="spellEnd"/>
      <w:r w:rsidRPr="00657E06">
        <w:rPr>
          <w:rFonts w:ascii="Times New Roman" w:eastAsia="Times New Roman" w:hAnsi="Times New Roman" w:cs="Times New Roman"/>
          <w:sz w:val="24"/>
          <w:szCs w:val="24"/>
          <w:lang w:eastAsia="ru-RU"/>
        </w:rPr>
        <w:t xml:space="preserve"> крышами на территориях населенного пункта со сложившейся высокоплотной застройкой может быть предусмотрено обязательное устройство крышного и вертикального озеленения.</w:t>
      </w:r>
    </w:p>
    <w:p w14:paraId="1E66BF6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5. Крышное и вертикальное озеленение не должно носить компенсационный характер.</w:t>
      </w:r>
    </w:p>
    <w:p w14:paraId="66C9D072"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6. Площадь крышного озеленения не включается в показатель территории зеленых насаждений при подсчете баланса территории участка проектируемого объекта.</w:t>
      </w:r>
    </w:p>
    <w:p w14:paraId="674E932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7. При проектировании крышного и вертикального озеленения предусматриваются: обеспечение безопасности крепления и использования грунтового покрытия, контейнеров, вазонов и пр., водоотвод в теплое время года, гидро- и пароизоляция конструкций и помещений, теплозащитные качества наружных ограждений объектов капитального строительства, на которых размещены указанные виды озеленения.</w:t>
      </w:r>
    </w:p>
    <w:p w14:paraId="4C714FE2"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8. В целях предотвращения повреждения растениями отделки фасадов объектов капитального строительства при их вертикальном озеленении на фасадных поверхностях следует надежно закреплять конструкции в виде решеток, систем вертикальных стержней или тросов, точечных консолей-опор для кашпо и т.п.</w:t>
      </w:r>
    </w:p>
    <w:p w14:paraId="32127AD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При размещении таких конструкций необходимо учитывать обеспечение наличия воздушного зазора между растениями и фасадом. Величина воздушного зазора зависит от вида используемых растений, но не менее 20 см.</w:t>
      </w:r>
    </w:p>
    <w:p w14:paraId="09FED5C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9. Устройство крышного и вертикального озеленения на объектах капитального строительства не должно приводить к нарушению предъявляемых к ним противопожарных требований.</w:t>
      </w:r>
    </w:p>
    <w:p w14:paraId="105D21E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sz w:val="24"/>
          <w:szCs w:val="24"/>
          <w:lang w:eastAsia="ru-RU"/>
        </w:rPr>
        <w:t>10. При размещении на крыше объекта капитального строительства озелененных рекреационных площадок, садов, кафе и других ландшафтно-архитектурных объектов расстояние между ними и выпусками вентиляции, не имеющими фильтров для очистки отработанного воздуха, устанавливают не менее 15 м. Роль контурного ограждения указанных объектов может выполнять металлический или железобетонный парапет высотой не менее 1 м. На металлических парапетах устанавливается сетчатое металлическое ограждение.</w:t>
      </w:r>
    </w:p>
    <w:p w14:paraId="5FEB054B"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5636EEAE"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46. Обеспечение сохранности зеленых насаждений</w:t>
      </w:r>
    </w:p>
    <w:p w14:paraId="146F5A49"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EE76A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Пересадка или вырубка деревьев и кустарников, в том числе сухостойных и больных, без соответствующего разрешения не допускается.</w:t>
      </w:r>
    </w:p>
    <w:p w14:paraId="5EEE85D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Вырубка деревьев и кустарников, в том числе сухостойных и больных, производится только на основании разрешения, выдаваемого уполномоченным органом в установленном порядке. </w:t>
      </w:r>
    </w:p>
    <w:p w14:paraId="7F92AB2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 Собственники, владельцы, пользователи, арендаторы территорий (участков) с зелеными </w:t>
      </w:r>
      <w:r w:rsidRPr="00657E06">
        <w:rPr>
          <w:rFonts w:ascii="Times New Roman" w:eastAsia="Times New Roman" w:hAnsi="Times New Roman" w:cs="Times New Roman"/>
          <w:sz w:val="24"/>
          <w:szCs w:val="24"/>
          <w:lang w:eastAsia="ru-RU"/>
        </w:rPr>
        <w:lastRenderedPageBreak/>
        <w:t>насаждениями обязаны:</w:t>
      </w:r>
    </w:p>
    <w:p w14:paraId="38BBF92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обеспечивать сохранность зеленых насаждений;</w:t>
      </w:r>
    </w:p>
    <w:p w14:paraId="1E51A02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обеспечивать квалифицированный уход за зелеными насаждениями, дорожками и оборудованием в соответствии с настоящими Правилами благоустройства, не допускать складирования на зеленые насаждения мусора, строительных материалов, изделий, конструкций;</w:t>
      </w:r>
    </w:p>
    <w:p w14:paraId="3C79322F" w14:textId="60786009"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в) производить комплексный уход за газонами, систематический покос газонов и иной травянистой растительности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а также за ее пределами, прилегающей к объектам.</w:t>
      </w:r>
    </w:p>
    <w:p w14:paraId="10871C4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В садах, парках, скверах и на иных территориях, относящихся к местам общественного пользования, где имеются зеленые насаждения, запрещается:</w:t>
      </w:r>
    </w:p>
    <w:p w14:paraId="2A53A1A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устраивать свалки мусора, снега и льда, скола асфальта, сливать и сбрасывать отходы;</w:t>
      </w:r>
    </w:p>
    <w:p w14:paraId="656DA52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сбрасывать снег с крыш на участках, занятых зелеными насаждениями, без принятия мер, обеспечивающих сохранность деревьев и кустарников;</w:t>
      </w:r>
    </w:p>
    <w:p w14:paraId="3A651A4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14:paraId="53AD616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ломать деревья, кустарники, их ветви;</w:t>
      </w:r>
    </w:p>
    <w:p w14:paraId="3D7F20F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разводить костры;</w:t>
      </w:r>
    </w:p>
    <w:p w14:paraId="5121389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е) засорять газоны, цветники;</w:t>
      </w:r>
    </w:p>
    <w:p w14:paraId="0284D8E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ж) ремонтировать или мыть транспортные средства, устанавливать гаражи и иные укрытия для автотранспорта;</w:t>
      </w:r>
    </w:p>
    <w:p w14:paraId="3D825D9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 самовольно устраивать огороды;</w:t>
      </w:r>
    </w:p>
    <w:p w14:paraId="4D4DB98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и) пасти скот;</w:t>
      </w:r>
    </w:p>
    <w:p w14:paraId="39D480E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14:paraId="28623BF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л) добывать растительную землю, песок у корней деревьев и кустарника;</w:t>
      </w:r>
    </w:p>
    <w:p w14:paraId="5BA26976"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м) сжигать листву, траву, части деревьев и кустарника.5.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14:paraId="00B4B6B4" w14:textId="77777777" w:rsidR="00657E06" w:rsidRPr="00657E06" w:rsidRDefault="00657E06" w:rsidP="00657E06">
      <w:pPr>
        <w:spacing w:after="0" w:line="240" w:lineRule="auto"/>
        <w:ind w:firstLine="539"/>
        <w:jc w:val="both"/>
        <w:rPr>
          <w:rFonts w:ascii="Times New Roman" w:hAnsi="Times New Roman" w:cs="Times New Roman"/>
          <w:sz w:val="24"/>
          <w:szCs w:val="24"/>
        </w:rPr>
      </w:pPr>
      <w:r w:rsidRPr="00657E06">
        <w:rPr>
          <w:rFonts w:ascii="Times New Roman" w:hAnsi="Times New Roman" w:cs="Times New Roman"/>
          <w:sz w:val="24"/>
          <w:szCs w:val="24"/>
        </w:rPr>
        <w:t>а) участок для выжигания сухой травянистой растительности располагается на расстоянии не ближе 50 метров от ближайшего объекта защиты;</w:t>
      </w:r>
    </w:p>
    <w:p w14:paraId="2FD1BAE8" w14:textId="77777777" w:rsidR="00657E06" w:rsidRPr="00657E06" w:rsidRDefault="00657E06" w:rsidP="00657E06">
      <w:pPr>
        <w:spacing w:after="0" w:line="240" w:lineRule="auto"/>
        <w:ind w:firstLine="539"/>
        <w:jc w:val="both"/>
        <w:rPr>
          <w:rFonts w:ascii="Times New Roman" w:hAnsi="Times New Roman" w:cs="Times New Roman"/>
          <w:sz w:val="24"/>
          <w:szCs w:val="24"/>
        </w:rPr>
      </w:pPr>
      <w:r w:rsidRPr="00657E06">
        <w:rPr>
          <w:rFonts w:ascii="Times New Roman" w:hAnsi="Times New Roman" w:cs="Times New Roman"/>
          <w:sz w:val="24"/>
          <w:szCs w:val="24"/>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14:paraId="1BFC33DF" w14:textId="77777777" w:rsidR="00657E06" w:rsidRPr="00657E06" w:rsidRDefault="00657E06" w:rsidP="00657E06">
      <w:pPr>
        <w:spacing w:after="0" w:line="240" w:lineRule="auto"/>
        <w:ind w:firstLine="539"/>
        <w:jc w:val="both"/>
        <w:rPr>
          <w:rFonts w:ascii="Times New Roman" w:hAnsi="Times New Roman" w:cs="Times New Roman"/>
          <w:sz w:val="24"/>
          <w:szCs w:val="24"/>
        </w:rPr>
      </w:pPr>
      <w:r w:rsidRPr="00657E06">
        <w:rPr>
          <w:rFonts w:ascii="Times New Roman" w:hAnsi="Times New Roman" w:cs="Times New Roman"/>
          <w:sz w:val="24"/>
          <w:szCs w:val="24"/>
        </w:rPr>
        <w:t>в) на территории, включающей участок для выжигания сухой травянистой растительности, не действует особый противопожарный режим;</w:t>
      </w:r>
    </w:p>
    <w:p w14:paraId="355EABF8"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лица, участвующие в выжигании сухой травянистой растительности, обеспечены первичными средствами пожаротушения.</w:t>
      </w:r>
    </w:p>
    <w:p w14:paraId="0BF822E6" w14:textId="4942DE6E"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На всей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запрещается проведение выжигания сухой травы в период с 15 марта по 15 ноября.</w:t>
      </w:r>
    </w:p>
    <w:p w14:paraId="495F8C8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1A0389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47. Общие требования к обустройству мест производства работ, производству земляных работ</w:t>
      </w:r>
    </w:p>
    <w:p w14:paraId="2AA77A3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608013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Карьеры и полигоны отходов (в том числе рекультивируемые), предприятия по производству строительных материалов должны оборудоваться подъездными дорогами, </w:t>
      </w:r>
      <w:r w:rsidRPr="00657E06">
        <w:rPr>
          <w:rFonts w:ascii="Times New Roman" w:eastAsia="Times New Roman" w:hAnsi="Times New Roman" w:cs="Times New Roman"/>
          <w:sz w:val="24"/>
          <w:szCs w:val="24"/>
          <w:lang w:eastAsia="ru-RU"/>
        </w:rPr>
        <w:lastRenderedPageBreak/>
        <w:t>имеющими асфальтобетонное, железобетонное или другое твердое покрытие.</w:t>
      </w:r>
    </w:p>
    <w:p w14:paraId="2C23A38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Для предотвращения выноса грязи (грунта, бетонной смеси или раствора) на прилегающую территорию, строительные объекты и площадки, карьеры и полигоны отходов (в том числе рекультивируемые), предприятия по производству строительных материалов должны оснащаться пунктами очистки (мойки) колес автотранспорта (моечными постами) заводского изготовления с замкнутым циклом водооборота и утилизацией стоков для мойки автомашин (включая </w:t>
      </w:r>
      <w:proofErr w:type="spellStart"/>
      <w:r w:rsidRPr="00657E06">
        <w:rPr>
          <w:rFonts w:ascii="Times New Roman" w:eastAsia="Times New Roman" w:hAnsi="Times New Roman" w:cs="Times New Roman"/>
          <w:sz w:val="24"/>
          <w:szCs w:val="24"/>
          <w:lang w:eastAsia="ru-RU"/>
        </w:rPr>
        <w:t>автомиксеры</w:t>
      </w:r>
      <w:proofErr w:type="spellEnd"/>
      <w:r w:rsidRPr="00657E06">
        <w:rPr>
          <w:rFonts w:ascii="Times New Roman" w:eastAsia="Times New Roman" w:hAnsi="Times New Roman" w:cs="Times New Roman"/>
          <w:sz w:val="24"/>
          <w:szCs w:val="24"/>
          <w:lang w:eastAsia="ru-RU"/>
        </w:rPr>
        <w:t>).</w:t>
      </w:r>
    </w:p>
    <w:p w14:paraId="6E443D8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Ввод в эксплуатацию моечных постов допускается при наличии сертификата соответствия, полученного, в том числе, в системах добровольной сертификации, и акта приемки в эксплуатацию.</w:t>
      </w:r>
    </w:p>
    <w:p w14:paraId="4AF9C16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Конструктивные и технологические решения моечных постов должны соответствовать предъявляемым требованиям (техническим, экологическим, санитарным и др.) и гарантировать исключение выноса грязи (грунта, бетонной смеси или раствора) на прилегающую территорию. В зимнее время при температуре ниже -5 °C моечные посты оборудуются установками пневмомеханической очистки автомашин.</w:t>
      </w:r>
    </w:p>
    <w:p w14:paraId="6A7C95F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Обязанность по очистке (мойке) колес возлагается на юридическое лицо (индивидуального предпринимателя) или физическое лицо, осуществляющие эксплуатацию строительного объекта, площадки, карьера, полигона отходов, предприятия по производству строительных материалов.</w:t>
      </w:r>
    </w:p>
    <w:p w14:paraId="4891AB2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w:t>
      </w:r>
    </w:p>
    <w:p w14:paraId="1760A8A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Запорные устройства бетономешалок, а также объем заполнения </w:t>
      </w:r>
      <w:proofErr w:type="spellStart"/>
      <w:r w:rsidRPr="00657E06">
        <w:rPr>
          <w:rFonts w:ascii="Times New Roman" w:eastAsia="Times New Roman" w:hAnsi="Times New Roman" w:cs="Times New Roman"/>
          <w:sz w:val="24"/>
          <w:szCs w:val="24"/>
          <w:lang w:eastAsia="ru-RU"/>
        </w:rPr>
        <w:t>автомиксеров</w:t>
      </w:r>
      <w:proofErr w:type="spellEnd"/>
      <w:r w:rsidRPr="00657E06">
        <w:rPr>
          <w:rFonts w:ascii="Times New Roman" w:eastAsia="Times New Roman" w:hAnsi="Times New Roman" w:cs="Times New Roman"/>
          <w:sz w:val="24"/>
          <w:szCs w:val="24"/>
          <w:lang w:eastAsia="ru-RU"/>
        </w:rPr>
        <w:t xml:space="preserve"> бетонной смесью или раствором должны исключить возможность пролива бетонной смеси или раствора при перемещении </w:t>
      </w:r>
      <w:proofErr w:type="spellStart"/>
      <w:r w:rsidRPr="00657E06">
        <w:rPr>
          <w:rFonts w:ascii="Times New Roman" w:eastAsia="Times New Roman" w:hAnsi="Times New Roman" w:cs="Times New Roman"/>
          <w:sz w:val="24"/>
          <w:szCs w:val="24"/>
          <w:lang w:eastAsia="ru-RU"/>
        </w:rPr>
        <w:t>автомиксеров</w:t>
      </w:r>
      <w:proofErr w:type="spellEnd"/>
      <w:r w:rsidRPr="00657E06">
        <w:rPr>
          <w:rFonts w:ascii="Times New Roman" w:eastAsia="Times New Roman" w:hAnsi="Times New Roman" w:cs="Times New Roman"/>
          <w:sz w:val="24"/>
          <w:szCs w:val="24"/>
          <w:lang w:eastAsia="ru-RU"/>
        </w:rPr>
        <w:t xml:space="preserve"> по дорогам.</w:t>
      </w:r>
    </w:p>
    <w:p w14:paraId="7232D73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уполномоченными органами.</w:t>
      </w:r>
    </w:p>
    <w:p w14:paraId="237692C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14:paraId="16E9884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Разборка подлежащих сносу строений должна производиться в установленные уполномоченными органами сроки.</w:t>
      </w:r>
    </w:p>
    <w:p w14:paraId="181DD7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Площадка после сноса строений должна быть в 2-недельный срок спланирована и благоустроена.</w:t>
      </w:r>
    </w:p>
    <w:p w14:paraId="4BD4827C"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14:paraId="329E9E2C"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органами местного самоуправления в границах и в сроки, указанные в разрешении.</w:t>
      </w:r>
    </w:p>
    <w:p w14:paraId="0A26D0A2"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Засыпка траншей и котлованов должна производиться в срок, указанный в разрешении (ордере) на производство земляных работ, с обязательным составлением акта при участии представителя органа, выдавшего разрешение.</w:t>
      </w:r>
    </w:p>
    <w:p w14:paraId="0E1E97BE"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Дорожные покрытия, тротуары, газоны и другие разрытые участки должны быть восстановлены в сроки, указанные в разрешении (ордере).</w:t>
      </w:r>
    </w:p>
    <w:p w14:paraId="46B0130A"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При производстве работ запрещается:</w:t>
      </w:r>
    </w:p>
    <w:p w14:paraId="6BD73741"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w:t>
      </w:r>
    </w:p>
    <w:p w14:paraId="3A6FA389"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производить откачку воды из колодцев, траншей, котлованов непосредственно на тротуары и проезжую часть улиц;</w:t>
      </w:r>
    </w:p>
    <w:p w14:paraId="67E1A066"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в) оставлять на проезжей части и тротуарах, газонах землю и строительный мусор после окончания работ;</w:t>
      </w:r>
    </w:p>
    <w:p w14:paraId="55D35CE5"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занимать излишнюю площадь под складирование, ограждение работ сверх установленных границ;</w:t>
      </w:r>
    </w:p>
    <w:p w14:paraId="289F8FFD"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загромождать проходы и въезды во дворы, нарушать нормальный проезд транспорта и движение пешеходов;</w:t>
      </w:r>
    </w:p>
    <w:p w14:paraId="0C63ABBD"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е) выезд автотранспорта со строительных площадок, мест производства аварийных, ремонтных и иных видов работ без очистки колес от налипшего грунта.</w:t>
      </w:r>
    </w:p>
    <w:p w14:paraId="66C0286E"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14:paraId="74DBFBB2"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В процессе производства земляных, ремонтных, аварийно-восстановительных и иных видов работ, место производства работ должно иметь ограждение, в том числе соответствующее установленным требованиям, аварийное освещение, необходимые указатели, бункеры-накопители для сбора строительного мусора.</w:t>
      </w:r>
    </w:p>
    <w:p w14:paraId="3653BF8B"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организации, имеющие смежные с местом аварии территории.</w:t>
      </w:r>
    </w:p>
    <w:p w14:paraId="45E81648" w14:textId="77777777" w:rsidR="00657E06" w:rsidRPr="00657E06" w:rsidRDefault="00657E06" w:rsidP="00657E0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Вывоз отходов асфальтобетона при проведении дорожно-ремонтных работ на центральных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скола асфальта на газонах и участках с зелеными насаждениями не допускается.</w:t>
      </w:r>
    </w:p>
    <w:p w14:paraId="73AB996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927F42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48. Строительные площадки</w:t>
      </w:r>
    </w:p>
    <w:p w14:paraId="2CCF6FBD"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FE762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Ограждения строительных площадок должны иметь внешний вид, соответствующий установленным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w:t>
      </w:r>
    </w:p>
    <w:p w14:paraId="3906D35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14:paraId="55E6740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14:paraId="04FE8FC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утвержденными проектом организации строительства и планом производства работ.</w:t>
      </w:r>
    </w:p>
    <w:p w14:paraId="34DDBD13"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9AB5333" w14:textId="77777777" w:rsidR="00657E06" w:rsidRPr="00657E06" w:rsidRDefault="00657E06" w:rsidP="00657E06">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Раздел III. ТРЕБОВАНИЯ К СОДЕРЖАНИЮ ОБЪЕКТОВ</w:t>
      </w:r>
    </w:p>
    <w:p w14:paraId="7CA3A86F" w14:textId="77777777" w:rsidR="00657E06" w:rsidRPr="00657E06" w:rsidRDefault="00657E06" w:rsidP="00657E06">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БЛАГОУСТРОЙСТВА, ЗДАНИЙ, СТРОЕНИЙ, СООРУЖЕНИЙ</w:t>
      </w:r>
    </w:p>
    <w:p w14:paraId="2D81B385" w14:textId="77777777" w:rsidR="00657E06" w:rsidRPr="00657E06" w:rsidRDefault="00657E06" w:rsidP="00657E06">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14:paraId="63D0BF4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 xml:space="preserve">Статья 49. Определение границ прилегающих территорий с целью их уборки, санитарного содержания и благоустройства. </w:t>
      </w:r>
    </w:p>
    <w:p w14:paraId="5A469E9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62400A7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Если иное не установлено договорами пользования земельного участка (договором аренды, безвозмездного срочного пользования), минимальное расстояние до внешней границы прилегающей территории определяются от внешних границ здания, строения, сооружения, земельного участка или ограждения по периметру на расстояние:</w:t>
      </w:r>
    </w:p>
    <w:p w14:paraId="4DDE1C6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1) для отдельно стоящих нестационарных торговых объектов, нестационарных объектов бытового обслуживания (включая киоски, торговые остановочные комплексы, павильоны) - 5 метров;</w:t>
      </w:r>
    </w:p>
    <w:p w14:paraId="5CF42C2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для индивидуальных жилых домов - 10 метров от периметра внешнего ограждения, а со стороны въезда (входа) - до проезжей части дороги;</w:t>
      </w:r>
    </w:p>
    <w:p w14:paraId="1E4DB4D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 для многоквартирных домов - в пределах границ </w:t>
      </w:r>
      <w:r w:rsidRPr="00657E06">
        <w:rPr>
          <w:rFonts w:ascii="Times New Roman" w:eastAsia="Times New Roman" w:hAnsi="Times New Roman" w:cs="Calibri"/>
          <w:sz w:val="24"/>
          <w:szCs w:val="24"/>
          <w:lang w:eastAsia="ru-RU"/>
        </w:rPr>
        <w:t xml:space="preserve">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(придомовой территории) или в пределах границ </w:t>
      </w:r>
      <w:proofErr w:type="gramStart"/>
      <w:r w:rsidRPr="00657E06">
        <w:rPr>
          <w:rFonts w:ascii="Times New Roman" w:eastAsia="Times New Roman" w:hAnsi="Times New Roman" w:cs="Calibri"/>
          <w:sz w:val="24"/>
          <w:szCs w:val="24"/>
          <w:lang w:eastAsia="ru-RU"/>
        </w:rPr>
        <w:t>земельного участка</w:t>
      </w:r>
      <w:proofErr w:type="gramEnd"/>
      <w:r w:rsidRPr="00657E06">
        <w:rPr>
          <w:rFonts w:ascii="Times New Roman" w:eastAsia="Times New Roman" w:hAnsi="Times New Roman" w:cs="Calibri"/>
          <w:sz w:val="24"/>
          <w:szCs w:val="24"/>
          <w:lang w:eastAsia="ru-RU"/>
        </w:rPr>
        <w:t xml:space="preserve"> установленного в соответствии с земельным законодательством</w:t>
      </w:r>
      <w:r w:rsidRPr="00657E06">
        <w:rPr>
          <w:rFonts w:ascii="Times New Roman" w:eastAsia="Times New Roman" w:hAnsi="Times New Roman" w:cs="Times New Roman"/>
          <w:sz w:val="24"/>
          <w:szCs w:val="24"/>
          <w:lang w:eastAsia="ru-RU"/>
        </w:rPr>
        <w:t>;</w:t>
      </w:r>
    </w:p>
    <w:p w14:paraId="2620A26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железнодорожные пути, проходящие в черте города, в пределах полосы отчуждения, откосы, насыпи, переезды, переходы через пути убираются силами и средствами предприятий, учреждений, эксплуатирующих данные сооружения;</w:t>
      </w:r>
    </w:p>
    <w:p w14:paraId="4D034FF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для автостоянок - 10 метров от внешней границы автостоянки, а в случае наличия ограждения - 10 метров от ограждения;</w:t>
      </w:r>
    </w:p>
    <w:p w14:paraId="13207F7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6) для автозаправочных станций (далее - АЗС), </w:t>
      </w:r>
      <w:proofErr w:type="spellStart"/>
      <w:r w:rsidRPr="00657E06">
        <w:rPr>
          <w:rFonts w:ascii="Times New Roman" w:eastAsia="Times New Roman" w:hAnsi="Times New Roman" w:cs="Times New Roman"/>
          <w:sz w:val="24"/>
          <w:szCs w:val="24"/>
          <w:lang w:eastAsia="ru-RU"/>
        </w:rPr>
        <w:t>автогазозаправочных</w:t>
      </w:r>
      <w:proofErr w:type="spellEnd"/>
      <w:r w:rsidRPr="00657E06">
        <w:rPr>
          <w:rFonts w:ascii="Times New Roman" w:eastAsia="Times New Roman" w:hAnsi="Times New Roman" w:cs="Times New Roman"/>
          <w:sz w:val="24"/>
          <w:szCs w:val="24"/>
          <w:lang w:eastAsia="ru-RU"/>
        </w:rPr>
        <w:t xml:space="preserve"> станций (далее - АГЗС) - 15 метров от границы отведенной территории;</w:t>
      </w:r>
    </w:p>
    <w:p w14:paraId="60C5E66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для промышленных, производственных объектов - 20 метров от внешней стены объекта, а при наличии ограждения - 20 метров от ограждения;</w:t>
      </w:r>
    </w:p>
    <w:p w14:paraId="232584F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для строящихся объектов капитального строительства - 15 метров от ограждения строительной площадки;</w:t>
      </w:r>
    </w:p>
    <w:p w14:paraId="7169E4D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для отдельно стоящих тепловых, трансформаторных подстанций, зданий, строений и сооружений инженерно-технического назначения на территориях общего пользования - 10 метров от внешней стены указанных объектов;</w:t>
      </w:r>
    </w:p>
    <w:p w14:paraId="067E184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для гаражных, гаражно-строительных кооперативов, садоводческих, огороднических, дачных объединений - 25 метров от границы отведенной территории;</w:t>
      </w:r>
    </w:p>
    <w:p w14:paraId="2E7535F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для наземных, надземных инженерных коммуникаций - 5 метров от внешних границ таких коммуникаций;</w:t>
      </w:r>
    </w:p>
    <w:p w14:paraId="61A492C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для рекламных конструкций - 5 метров в радиусе от основания;</w:t>
      </w:r>
    </w:p>
    <w:p w14:paraId="019FF02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для иных нежилых зданий, строений, сооружений, не имеющих ограждения, - на половину расстояния между зданием, строением, сооружениями и соседними объектами капитального строительства, а в случае отсутствия соседних зданий - 25 метров от внешней границы соответствующей стены;</w:t>
      </w:r>
    </w:p>
    <w:p w14:paraId="6FCBE3E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для иных нежилых зданий, строений, сооружений, имеющих ограждение, - 25 метров от ограждения.</w:t>
      </w:r>
    </w:p>
    <w:p w14:paraId="7BF3CEF1"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xml:space="preserve">Для объектов, не установленных в </w:t>
      </w:r>
      <w:hyperlink r:id="rId17" w:history="1">
        <w:r w:rsidRPr="00657E06">
          <w:rPr>
            <w:rFonts w:ascii="Times New Roman" w:hAnsi="Times New Roman" w:cs="Times New Roman"/>
            <w:sz w:val="24"/>
            <w:szCs w:val="24"/>
          </w:rPr>
          <w:t>подпунктах 1</w:t>
        </w:r>
      </w:hyperlink>
      <w:r w:rsidRPr="00657E06">
        <w:rPr>
          <w:rFonts w:ascii="Times New Roman" w:hAnsi="Times New Roman" w:cs="Times New Roman"/>
          <w:sz w:val="24"/>
          <w:szCs w:val="24"/>
        </w:rPr>
        <w:t xml:space="preserve"> - </w:t>
      </w:r>
      <w:hyperlink r:id="rId18" w:history="1">
        <w:r w:rsidRPr="00657E06">
          <w:rPr>
            <w:rFonts w:ascii="Times New Roman" w:hAnsi="Times New Roman" w:cs="Times New Roman"/>
            <w:sz w:val="24"/>
            <w:szCs w:val="24"/>
          </w:rPr>
          <w:t xml:space="preserve">14 пункта </w:t>
        </w:r>
      </w:hyperlink>
      <w:r w:rsidRPr="00657E06">
        <w:rPr>
          <w:rFonts w:ascii="Times New Roman" w:hAnsi="Times New Roman" w:cs="Times New Roman"/>
          <w:sz w:val="24"/>
          <w:szCs w:val="24"/>
        </w:rPr>
        <w:t>1, минимальные расстояния от объекта до границ прилегающей территории принимаются 15 метров.</w:t>
      </w:r>
    </w:p>
    <w:p w14:paraId="5356E2D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Определенные согласно данному пункту территории могут включать в себя тротуары, озелененные территории (за исключением территорий особо охраняемых природных территорий), зеленые насаждения, но ограничиваются дорожным бордюром, полотном проезжей части автомобильной дороги общего пользования, линией пересечения с прилегающей территорией другого здания, строения, сооружения. </w:t>
      </w:r>
    </w:p>
    <w:p w14:paraId="47486216" w14:textId="77777777" w:rsidR="00657E06" w:rsidRPr="00657E06" w:rsidRDefault="00657E06" w:rsidP="00657E06">
      <w:pPr>
        <w:widowControl w:val="0"/>
        <w:autoSpaceDE w:val="0"/>
        <w:autoSpaceDN w:val="0"/>
        <w:spacing w:after="0" w:line="240" w:lineRule="auto"/>
        <w:ind w:firstLine="540"/>
        <w:jc w:val="both"/>
        <w:rPr>
          <w:rFonts w:ascii="Calibri" w:eastAsia="Times New Roman" w:hAnsi="Calibri" w:cs="Calibri"/>
          <w:sz w:val="24"/>
          <w:szCs w:val="24"/>
          <w:lang w:eastAsia="ru-RU"/>
        </w:rPr>
      </w:pPr>
      <w:r w:rsidRPr="00657E06">
        <w:rPr>
          <w:rFonts w:ascii="Times New Roman" w:eastAsia="Times New Roman" w:hAnsi="Times New Roman" w:cs="Times New Roman"/>
          <w:sz w:val="24"/>
          <w:szCs w:val="24"/>
          <w:lang w:eastAsia="ru-RU"/>
        </w:rPr>
        <w:t xml:space="preserve">При установлении границ прилегающей территории максимальное расстояние от здания, строения, сооружения, земельного участка или ограждения до внешней границы прилегающей территории не может превышать установленные выше минимальные расстояние более чем на тридцать процентов. </w:t>
      </w:r>
    </w:p>
    <w:p w14:paraId="3EE7D0F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2. Границы прилегающей территории определяются с учетом следующих особенностей:</w:t>
      </w:r>
    </w:p>
    <w:p w14:paraId="5E49626F"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1) границы территории, прилегающей к зданиям, строениям, сооружениям, не имеющим ограждающих устройств (ворота, калитки, шлагбаумы, в том числе автоматические, и декоративные ограждения (заборы), определяются по периметру от фактических границ указанных зданий, строений, сооружений;</w:t>
      </w:r>
    </w:p>
    <w:p w14:paraId="40522513"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2) границы территории, прилегающей к зданиям, строениям, сооружениям, имеющим ограждающие устройства, определяются по периметру от указанных устройств;</w:t>
      </w:r>
    </w:p>
    <w:p w14:paraId="2A652132"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lastRenderedPageBreak/>
        <w:t>3) границы территории, прилегающей к зданиям, строениям, сооружениям, у которых определены технические или санитарно-защитные зоны, определяются в пределах указанных зон;</w:t>
      </w:r>
    </w:p>
    <w:p w14:paraId="04B74619"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4) границы территории, прилегающей к земельному участку, границы которого сформированы в соответствии с законодательством, определяются от границ такого земельного участка;</w:t>
      </w:r>
    </w:p>
    <w:p w14:paraId="0608D2C6"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5) границы территории, прилегающей к земельному участку, границы которого не сформированы в соответствии с законодательством, определяются от фактических границ расположенных на таком земельном участке зданий, строений, сооружений;</w:t>
      </w:r>
    </w:p>
    <w:p w14:paraId="1B8AB76B"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6) границы территории, прилегающей к земельному участку, занятому садоводческими, огородническими и дачными некоммерческими объединениями граждан, определяются от границ земельного участка такого объединения;</w:t>
      </w:r>
    </w:p>
    <w:p w14:paraId="33AB5445"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7) в случае совпадения (наложения) границ территорий, прилегающих к зданиям, строениям, сооружениям, земельным участкам, границы прилегающих территорий устанавливаются на равном удалении от указанных объектов.</w:t>
      </w:r>
    </w:p>
    <w:p w14:paraId="4ECCB115" w14:textId="77777777"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3. Границы прилегающей территории отображаются на схеме границ прилегающей территории.</w:t>
      </w:r>
    </w:p>
    <w:p w14:paraId="1DB2608D" w14:textId="52FA8E9D" w:rsidR="00657E06" w:rsidRPr="00657E06" w:rsidRDefault="00657E06" w:rsidP="00657E06">
      <w:pPr>
        <w:spacing w:after="0" w:line="240" w:lineRule="auto"/>
        <w:ind w:firstLine="540"/>
        <w:jc w:val="both"/>
        <w:textAlignment w:val="baseline"/>
        <w:rPr>
          <w:rFonts w:ascii="Times New Roman" w:eastAsia="Times New Roman" w:hAnsi="Times New Roman" w:cs="Times New Roman"/>
          <w:spacing w:val="2"/>
          <w:sz w:val="24"/>
          <w:szCs w:val="24"/>
          <w:lang w:eastAsia="ru-RU"/>
        </w:rPr>
      </w:pPr>
      <w:r w:rsidRPr="00657E06">
        <w:rPr>
          <w:rFonts w:ascii="Times New Roman" w:eastAsia="Times New Roman" w:hAnsi="Times New Roman" w:cs="Times New Roman"/>
          <w:spacing w:val="2"/>
          <w:sz w:val="24"/>
          <w:szCs w:val="24"/>
          <w:lang w:eastAsia="ru-RU"/>
        </w:rPr>
        <w:t xml:space="preserve">Подготовка схемы границ прилегающей территории осуществляется Администрацией </w:t>
      </w:r>
      <w:r w:rsidRPr="00657E06">
        <w:rPr>
          <w:rFonts w:ascii="Times New Roman" w:eastAsia="Times New Roman" w:hAnsi="Times New Roman" w:cs="Times New Roman"/>
          <w:sz w:val="24"/>
          <w:szCs w:val="24"/>
          <w:lang w:eastAsia="ru-RU"/>
        </w:rPr>
        <w:t xml:space="preserve">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r w:rsidRPr="00657E06">
        <w:rPr>
          <w:rFonts w:ascii="Times New Roman" w:eastAsia="Times New Roman" w:hAnsi="Times New Roman" w:cs="Times New Roman"/>
          <w:spacing w:val="2"/>
          <w:sz w:val="24"/>
          <w:szCs w:val="24"/>
          <w:lang w:eastAsia="ru-RU"/>
        </w:rPr>
        <w:t xml:space="preserve"> Республики </w:t>
      </w:r>
      <w:proofErr w:type="gramStart"/>
      <w:r w:rsidRPr="00657E06">
        <w:rPr>
          <w:rFonts w:ascii="Times New Roman" w:eastAsia="Times New Roman" w:hAnsi="Times New Roman" w:cs="Times New Roman"/>
          <w:spacing w:val="2"/>
          <w:sz w:val="24"/>
          <w:szCs w:val="24"/>
          <w:lang w:eastAsia="ru-RU"/>
        </w:rPr>
        <w:t>Башкортостан..</w:t>
      </w:r>
      <w:proofErr w:type="gramEnd"/>
    </w:p>
    <w:p w14:paraId="5F2EC69B" w14:textId="702C4CF1" w:rsidR="00657E06" w:rsidRPr="00657E06" w:rsidRDefault="00657E06" w:rsidP="00657E06">
      <w:pPr>
        <w:spacing w:after="0" w:line="240" w:lineRule="auto"/>
        <w:ind w:firstLine="540"/>
        <w:jc w:val="both"/>
        <w:textAlignment w:val="baseline"/>
        <w:rPr>
          <w:rFonts w:ascii="Times New Roman" w:eastAsia="Times New Roman" w:hAnsi="Times New Roman" w:cs="Times New Roman"/>
          <w:sz w:val="24"/>
          <w:szCs w:val="24"/>
          <w:lang w:eastAsia="ru-RU"/>
        </w:rPr>
      </w:pPr>
      <w:r w:rsidRPr="00657E06">
        <w:rPr>
          <w:rFonts w:ascii="Times New Roman" w:eastAsia="Times New Roman" w:hAnsi="Times New Roman" w:cs="Times New Roman"/>
          <w:spacing w:val="2"/>
          <w:sz w:val="24"/>
          <w:szCs w:val="24"/>
          <w:lang w:eastAsia="ru-RU"/>
        </w:rPr>
        <w:t xml:space="preserve">4. </w:t>
      </w:r>
      <w:r w:rsidRPr="00657E06">
        <w:rPr>
          <w:rFonts w:ascii="Times New Roman" w:eastAsia="Times New Roman" w:hAnsi="Times New Roman" w:cs="Times New Roman"/>
          <w:sz w:val="24"/>
          <w:szCs w:val="24"/>
          <w:lang w:eastAsia="ru-RU"/>
        </w:rPr>
        <w:t xml:space="preserve">Решение о подготовке схемы границ прилегающих территорий принимается Администрацией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208609CB"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В решении о подготовке проекта схемы границ прилегающих территорий должны содержаться:</w:t>
      </w:r>
    </w:p>
    <w:p w14:paraId="51327049"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1) порядок и сроки проведения работ по подготовке проекта схемы границ прилегающих территорий;</w:t>
      </w:r>
    </w:p>
    <w:p w14:paraId="170A7B8F"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2) условия финансирования работ по подготовке проекта схемы границ прилегающих территорий.</w:t>
      </w:r>
    </w:p>
    <w:p w14:paraId="0832EB07"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5. Подготовка проекта схемы границ прилегающих территорий осуществляется в форме электронного документа.</w:t>
      </w:r>
    </w:p>
    <w:p w14:paraId="246F295C" w14:textId="407AFB23"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 xml:space="preserve">6. Подготовка проекта схемы границ прилегающих территорий осуществляется Администрацией сельского поселения </w:t>
      </w:r>
      <w:proofErr w:type="spellStart"/>
      <w:r w:rsidR="004F37E2">
        <w:rPr>
          <w:rFonts w:ascii="Times New Roman" w:hAnsi="Times New Roman" w:cs="Times New Roman"/>
          <w:sz w:val="24"/>
          <w:szCs w:val="24"/>
        </w:rPr>
        <w:t>Ялгыз-Наратский</w:t>
      </w:r>
      <w:proofErr w:type="spellEnd"/>
      <w:r w:rsidRPr="00657E06">
        <w:rPr>
          <w:rFonts w:ascii="Times New Roman" w:hAnsi="Times New Roman" w:cs="Times New Roman"/>
          <w:sz w:val="24"/>
          <w:szCs w:val="24"/>
        </w:rPr>
        <w:t xml:space="preserve"> сельсовет муниципального района Татышлинский район Республики Башкортостан либо иными лицами, привлекаемыми Администрацией на основании муниципального контракта, заключенного в соответствии с Федеральным </w:t>
      </w:r>
      <w:hyperlink r:id="rId19" w:history="1">
        <w:r w:rsidRPr="00657E06">
          <w:rPr>
            <w:rFonts w:ascii="Times New Roman" w:hAnsi="Times New Roman" w:cs="Times New Roman"/>
            <w:sz w:val="24"/>
            <w:szCs w:val="24"/>
          </w:rPr>
          <w:t>законом</w:t>
        </w:r>
      </w:hyperlink>
      <w:r w:rsidRPr="00657E06">
        <w:rPr>
          <w:rFonts w:ascii="Times New Roman" w:hAnsi="Times New Roman" w:cs="Times New Roman"/>
          <w:sz w:val="24"/>
          <w:szCs w:val="24"/>
        </w:rPr>
        <w:t xml:space="preserve"> «О контрактной системе в сфере закупок товаров, работ, услуг для обеспечения государственных и муниципальных нужд».</w:t>
      </w:r>
    </w:p>
    <w:p w14:paraId="579282A4"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7. На схеме границ прилегающих территорий отображаются:</w:t>
      </w:r>
    </w:p>
    <w:p w14:paraId="2AAAADB6"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1) границы прилегающих территорий;</w:t>
      </w:r>
    </w:p>
    <w:p w14:paraId="70D6FAAD"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2) кадастровые номера и адреса зданий, строений, сооружений, земельных участков, в отношении которых устанавливаются границы прилегающих территорий;</w:t>
      </w:r>
    </w:p>
    <w:p w14:paraId="025BBDB5"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3) площади прилегающих территорий;</w:t>
      </w:r>
    </w:p>
    <w:p w14:paraId="148969CD"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4) условные номера прилегающих территорий.</w:t>
      </w:r>
    </w:p>
    <w:p w14:paraId="76AC94EB"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r w:rsidRPr="00657E06">
        <w:rPr>
          <w:rFonts w:ascii="Times New Roman" w:hAnsi="Times New Roman" w:cs="Times New Roman"/>
          <w:sz w:val="24"/>
          <w:szCs w:val="24"/>
        </w:rPr>
        <w:t>8. Форма схемы границ прилегающей территории, порядок ее подготовки, утверждения и опубликования приведены в приложении</w:t>
      </w:r>
      <w:r w:rsidRPr="00657E06">
        <w:rPr>
          <w:rFonts w:eastAsia="Calibri"/>
          <w:vertAlign w:val="superscript"/>
        </w:rPr>
        <w:footnoteReference w:id="1"/>
      </w:r>
      <w:r w:rsidRPr="00657E06">
        <w:rPr>
          <w:rFonts w:ascii="Times New Roman" w:hAnsi="Times New Roman" w:cs="Times New Roman"/>
          <w:sz w:val="24"/>
          <w:szCs w:val="24"/>
        </w:rPr>
        <w:t xml:space="preserve"> к настоящим Правилам благоустройства.</w:t>
      </w:r>
    </w:p>
    <w:p w14:paraId="55D9FC19" w14:textId="77777777" w:rsidR="00657E06" w:rsidRPr="00657E06" w:rsidRDefault="00657E06" w:rsidP="00657E06">
      <w:pPr>
        <w:autoSpaceDE w:val="0"/>
        <w:autoSpaceDN w:val="0"/>
        <w:adjustRightInd w:val="0"/>
        <w:spacing w:after="0" w:line="240" w:lineRule="auto"/>
        <w:ind w:firstLine="540"/>
        <w:jc w:val="both"/>
        <w:rPr>
          <w:rFonts w:ascii="Times New Roman" w:hAnsi="Times New Roman" w:cs="Times New Roman"/>
          <w:sz w:val="24"/>
          <w:szCs w:val="24"/>
        </w:rPr>
      </w:pPr>
    </w:p>
    <w:p w14:paraId="26A92752"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50. Ввод в эксплуатацию детских, игровых, спортивных (физкультурно-оздоровительных) площадок и их содержание</w:t>
      </w:r>
    </w:p>
    <w:p w14:paraId="42563F4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1C602A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При установке нового оборудования детских, игровых, спортивных (физкультурно-</w:t>
      </w:r>
      <w:r w:rsidRPr="00657E06">
        <w:rPr>
          <w:rFonts w:ascii="Times New Roman" w:eastAsia="Times New Roman" w:hAnsi="Times New Roman" w:cs="Times New Roman"/>
          <w:sz w:val="24"/>
          <w:szCs w:val="24"/>
          <w:lang w:eastAsia="ru-RU"/>
        </w:rPr>
        <w:lastRenderedPageBreak/>
        <w:t xml:space="preserve">оздоровительных) площадок (далее - площадок), место их размещения согласовывается с уполномоченным органом. Информация о согласовании места установки площадки или нового оборудования площадки направляется в уполномоченный республиканский орган исполнительной власти Республики Башкортостан – Государственный комитет Республики Башкортостан по жилищному и строительному надзору (далее - </w:t>
      </w:r>
      <w:proofErr w:type="gramStart"/>
      <w:r w:rsidRPr="00657E06">
        <w:rPr>
          <w:rFonts w:ascii="Times New Roman" w:eastAsia="Times New Roman" w:hAnsi="Times New Roman" w:cs="Times New Roman"/>
          <w:sz w:val="24"/>
          <w:szCs w:val="24"/>
          <w:lang w:eastAsia="ru-RU"/>
        </w:rPr>
        <w:t>Комитет )</w:t>
      </w:r>
      <w:proofErr w:type="gramEnd"/>
      <w:r w:rsidRPr="00657E06">
        <w:rPr>
          <w:rFonts w:ascii="Times New Roman" w:eastAsia="Times New Roman" w:hAnsi="Times New Roman" w:cs="Times New Roman"/>
          <w:sz w:val="24"/>
          <w:szCs w:val="24"/>
          <w:lang w:eastAsia="ru-RU"/>
        </w:rPr>
        <w:t>.</w:t>
      </w:r>
    </w:p>
    <w:p w14:paraId="24615AB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w:t>
      </w:r>
    </w:p>
    <w:p w14:paraId="45E1532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Лицо, ответственное за эксплуатацию оборудования площадки (при его отсутствии - собственник, правообладатель оборудования) осуществляет контроль за ходом производства работ по установке (монтажу) оборудования.</w:t>
      </w:r>
    </w:p>
    <w:p w14:paraId="7040E77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При вводе оборудования площадки в эксплуатацию присутствуют представители муниципального образования, составляется акт ввода в эксплуатацию объекта. Копия акта направляется в Комитет.</w:t>
      </w:r>
    </w:p>
    <w:p w14:paraId="04FDE08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Площадка вносится органом уполномоченным органом в Реестр детских, игровых, спортивных (физкультурно-оздоровительных) площадок.</w:t>
      </w:r>
    </w:p>
    <w:p w14:paraId="1A9BA2B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Комитет.</w:t>
      </w:r>
    </w:p>
    <w:p w14:paraId="5FBF04A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14:paraId="3E21516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8. Оборудование площадки, установленное </w:t>
      </w:r>
      <w:proofErr w:type="gramStart"/>
      <w:r w:rsidRPr="00657E06">
        <w:rPr>
          <w:rFonts w:ascii="Times New Roman" w:eastAsia="Times New Roman" w:hAnsi="Times New Roman" w:cs="Times New Roman"/>
          <w:sz w:val="24"/>
          <w:szCs w:val="24"/>
          <w:lang w:eastAsia="ru-RU"/>
        </w:rPr>
        <w:t>после 2013 года</w:t>
      </w:r>
      <w:proofErr w:type="gramEnd"/>
      <w:r w:rsidRPr="00657E06">
        <w:rPr>
          <w:rFonts w:ascii="Times New Roman" w:eastAsia="Times New Roman" w:hAnsi="Times New Roman" w:cs="Times New Roman"/>
          <w:sz w:val="24"/>
          <w:szCs w:val="24"/>
          <w:lang w:eastAsia="ru-RU"/>
        </w:rPr>
        <w:t xml:space="preserve"> должно иметь паспорт, представляемый изготовителем оборудования. На оборудование площадки, установленное до 2013 года, лицо, его эксплуатирующее, составляет паспорт.</w:t>
      </w:r>
    </w:p>
    <w:p w14:paraId="1F3CD01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настоящими Правилами благоустройства.</w:t>
      </w:r>
    </w:p>
    <w:p w14:paraId="7B08870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документации и информационное обеспечение безопасности площадки.</w:t>
      </w:r>
    </w:p>
    <w:p w14:paraId="113114F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В случае, если лицо, эксплуатирующее площадку, отсутствует, контроль за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14:paraId="22FE70F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14:paraId="1641A6A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14:paraId="6FA2269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14:paraId="3AB00A6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На площадке и прилегающей к ней территории не должно быть мусора или посторонних предметов, о которые можно споткнуться и/или получить травму.</w:t>
      </w:r>
    </w:p>
    <w:p w14:paraId="0E8B380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 Лицо, эксплуатирующее площадку, должно в течение суток представлять в Комитет и в уполномоченный орган информацию о травмах (несчастных случаях), полученных на площадке.</w:t>
      </w:r>
    </w:p>
    <w:p w14:paraId="0DF14A0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 Контроль за техническим состоянием оборудования площадок включает:</w:t>
      </w:r>
    </w:p>
    <w:p w14:paraId="7CB0933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первичный осмотр и проверку оборудования перед вводом в эксплуатацию;</w:t>
      </w:r>
    </w:p>
    <w:p w14:paraId="1D0CFEE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б) визуальный осмотр, который позволяет обнаружить очевидные неисправности и посторонние предметы, представляющие опасности, вызванные пользованием оборудования, </w:t>
      </w:r>
      <w:r w:rsidRPr="00657E06">
        <w:rPr>
          <w:rFonts w:ascii="Times New Roman" w:eastAsia="Times New Roman" w:hAnsi="Times New Roman" w:cs="Times New Roman"/>
          <w:sz w:val="24"/>
          <w:szCs w:val="24"/>
          <w:lang w:eastAsia="ru-RU"/>
        </w:rPr>
        <w:lastRenderedPageBreak/>
        <w:t>климатическими условиями, актами вандализма;</w:t>
      </w:r>
    </w:p>
    <w:p w14:paraId="169A92F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14:paraId="430410E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основной осмотр - представляет собой осмотр для целей оценки соответствия технического состояния оборудования требованиям безопасности.</w:t>
      </w:r>
    </w:p>
    <w:p w14:paraId="0E09303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18. Периодичность регулярного визуального осмотра устанавливает собственник на основе учета условий эксплуатации.</w:t>
      </w:r>
    </w:p>
    <w:p w14:paraId="118C17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Визуальный осмотр оборудования площадок, подвергающихся интенсивному использованию, проводится ежедневно.</w:t>
      </w:r>
    </w:p>
    <w:p w14:paraId="46783C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19. 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w:t>
      </w:r>
    </w:p>
    <w:p w14:paraId="0DB6D2B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20. Основной осмотр проводится раз в год.</w:t>
      </w:r>
    </w:p>
    <w:p w14:paraId="39BEC83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w:t>
      </w:r>
    </w:p>
    <w:p w14:paraId="6713CAF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14:paraId="7D5EF9B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21. 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w:t>
      </w:r>
    </w:p>
    <w:p w14:paraId="3F9DD47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22. 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w:t>
      </w:r>
    </w:p>
    <w:p w14:paraId="24ECB91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После удаления оборудования оставшийся в земле фундамент также удаляют или огораживают способом, исключающим возможность получения травм.</w:t>
      </w:r>
    </w:p>
    <w:p w14:paraId="288480D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23. Результаты осмотра площадок и проведение технического обслуживания и ремонта регистрируются в журнале, который хранится у лица, эксплуатирующего площадку (правообладателя земельного участка, на котором она расположена).</w:t>
      </w:r>
    </w:p>
    <w:p w14:paraId="7E50874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24. Вся эксплуатационная документация (паспорт, акт осмотра и проверки, графики осмотров, журнал и т.п.) подлежит постоянному хранению.</w:t>
      </w:r>
    </w:p>
    <w:p w14:paraId="7261DB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Должен быть обеспечен доступ обслуживающего персонала к эксплуатационной документации во время осмотров, обслуживания и ремонта оборудования и покрытия площадки.</w:t>
      </w:r>
    </w:p>
    <w:p w14:paraId="2F220BE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25. Обслуживание включает: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w:t>
      </w:r>
      <w:proofErr w:type="spellStart"/>
      <w:r w:rsidRPr="00657E06">
        <w:rPr>
          <w:rFonts w:ascii="Times New Roman" w:eastAsia="Times New Roman" w:hAnsi="Times New Roman" w:cs="Times New Roman"/>
          <w:sz w:val="24"/>
          <w:szCs w:val="24"/>
          <w:lang w:eastAsia="ru-RU"/>
        </w:rPr>
        <w:t>ударопоглощающих</w:t>
      </w:r>
      <w:proofErr w:type="spellEnd"/>
      <w:r w:rsidRPr="00657E06">
        <w:rPr>
          <w:rFonts w:ascii="Times New Roman" w:eastAsia="Times New Roman" w:hAnsi="Times New Roman" w:cs="Times New Roman"/>
          <w:sz w:val="24"/>
          <w:szCs w:val="24"/>
          <w:lang w:eastAsia="ru-RU"/>
        </w:rPr>
        <w:t xml:space="preserve"> покрытий; смазку подшипников; восстановление </w:t>
      </w:r>
      <w:proofErr w:type="spellStart"/>
      <w:r w:rsidRPr="00657E06">
        <w:rPr>
          <w:rFonts w:ascii="Times New Roman" w:eastAsia="Times New Roman" w:hAnsi="Times New Roman" w:cs="Times New Roman"/>
          <w:sz w:val="24"/>
          <w:szCs w:val="24"/>
          <w:lang w:eastAsia="ru-RU"/>
        </w:rPr>
        <w:t>ударопоглощающих</w:t>
      </w:r>
      <w:proofErr w:type="spellEnd"/>
      <w:r w:rsidRPr="00657E06">
        <w:rPr>
          <w:rFonts w:ascii="Times New Roman" w:eastAsia="Times New Roman" w:hAnsi="Times New Roman" w:cs="Times New Roman"/>
          <w:sz w:val="24"/>
          <w:szCs w:val="24"/>
          <w:lang w:eastAsia="ru-RU"/>
        </w:rPr>
        <w:t xml:space="preserve"> покрытий из сыпучих материалов и корректировку их уровня.</w:t>
      </w:r>
    </w:p>
    <w:p w14:paraId="482FDD4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26. 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w:t>
      </w:r>
    </w:p>
    <w:p w14:paraId="6F48113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657E06">
        <w:rPr>
          <w:rFonts w:ascii="Times New Roman" w:eastAsia="Times New Roman" w:hAnsi="Times New Roman" w:cs="Times New Roman"/>
          <w:lang w:eastAsia="ru-RU"/>
        </w:rPr>
        <w:t xml:space="preserve">27. Запрещается размещение транспортных средств (прицепов к ним), в том числе брошенных и (или) разукомплектованных, на детских, спортивных площадках, а равно проезд транспортных средств по указанных территориям. Юридические, физические лица несут административную ответственность за нарушение указанного запрета. </w:t>
      </w:r>
    </w:p>
    <w:p w14:paraId="3AC9DF9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D94B2D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51. Содержание площадок автостоянок, мест размещение и хранение транспортных средств</w:t>
      </w:r>
    </w:p>
    <w:p w14:paraId="7C9E11B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71B508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Юридическое лицо (индивидуальный предприниматель) или физическое лицо, эксплуатирующее площадку, обеспечивает ее содержание, а также содержание прилегающей </w:t>
      </w:r>
      <w:r w:rsidRPr="00657E06">
        <w:rPr>
          <w:rFonts w:ascii="Times New Roman" w:eastAsia="Times New Roman" w:hAnsi="Times New Roman" w:cs="Times New Roman"/>
          <w:sz w:val="24"/>
          <w:szCs w:val="24"/>
          <w:lang w:eastAsia="ru-RU"/>
        </w:rPr>
        <w:lastRenderedPageBreak/>
        <w:t>территории на расстоянии, установленном статьей 49 настоящих Правил благоустройства, если расстояние прилегающей территории не установлено в большем размере.</w:t>
      </w:r>
    </w:p>
    <w:p w14:paraId="4DEC64C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т.п.) организациям, осуществляющим их переработку или утилизацию.</w:t>
      </w:r>
    </w:p>
    <w:p w14:paraId="00E28F5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Запрещается сжигание автомобильных покрышек и комплектующих, их сброс в контейнеры, бункеры-накопители, на контейнерные площадки и вне установленных для этих целей мест.</w:t>
      </w:r>
    </w:p>
    <w:p w14:paraId="0EA2CCA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На территории гаражных кооперативов, стоянок, станций технического обслуживания, автомобильных моек следует предусматривать пешеходные дорожки,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 осветительное оборудование, информационные указатели.</w:t>
      </w:r>
    </w:p>
    <w:p w14:paraId="16923C2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Планировка и обустройство гаражных кооперативов, стоянок, станций технического обслуживания, автомобильных моек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0319569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Кровли зданий гаражных кооперативов, гаражей, стоянок, станций технического обслуживания, автомобильных моек должны содержаться в чистоте.</w:t>
      </w:r>
    </w:p>
    <w:p w14:paraId="7E1C324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Ливневые системы водоотведения, расположенные на территории гаражных кооперативов,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окончании зимнего периода.</w:t>
      </w:r>
    </w:p>
    <w:p w14:paraId="1AC1348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На территории гаражных кооперативов,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должны иметь твердое покрытие и навес, исключающий попадание атмосферных осадков.</w:t>
      </w:r>
    </w:p>
    <w:p w14:paraId="0108314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257204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52. Содержание объектов (средств) наружного освещения</w:t>
      </w:r>
    </w:p>
    <w:p w14:paraId="537EE39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5EE175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Все системы уличного, дворового и других видов наружного освещения должны поддерживаться в исправном состоянии.</w:t>
      </w:r>
    </w:p>
    <w:p w14:paraId="5A027A5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Собственники (правообладатели) сетей наружного освещения или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14:paraId="2C1B25C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Металлические опоры, кронштейны и другие элементы устройств наружного освещения должны содержаться в чистоте, не иметь очагов коррозии и окрашиваться по мере необходимости, но не реже одного раза в три года.</w:t>
      </w:r>
    </w:p>
    <w:p w14:paraId="28843D0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Опоры сетей наружного освещения не должны иметь отклонение от вертикали более 5 градусов.</w:t>
      </w:r>
    </w:p>
    <w:p w14:paraId="7425D5D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14:paraId="6A89579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 В подземных пешеходных переходах количество неработающих светильников не должно превышать 5 процентов от их общего числа.</w:t>
      </w:r>
    </w:p>
    <w:p w14:paraId="31F24EF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5.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w:t>
      </w:r>
      <w:r w:rsidRPr="00657E06">
        <w:rPr>
          <w:rFonts w:ascii="Times New Roman" w:eastAsia="Times New Roman" w:hAnsi="Times New Roman" w:cs="Times New Roman"/>
          <w:sz w:val="24"/>
          <w:szCs w:val="24"/>
          <w:lang w:eastAsia="ru-RU"/>
        </w:rPr>
        <w:lastRenderedPageBreak/>
        <w:t>одних суток, а на магистральных улицах - в течение 2 часов. Массовое отключение, возникшее в результате обстоятельств непреодолимой силы, устраняется в возможно короткие сроки.</w:t>
      </w:r>
    </w:p>
    <w:p w14:paraId="37CB3C8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w:t>
      </w:r>
    </w:p>
    <w:p w14:paraId="0ADE041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Вышедшие из строя газоразрядные лампы, содержащие ртуть, ДРЛ и люминесцентные лампы должны храниться в специально отведенных для этих целей помещениях и вывозиться на специализированные полигоны по договору со специализированными организациями для их утилизации.</w:t>
      </w:r>
    </w:p>
    <w:p w14:paraId="025012FF" w14:textId="15C8599D"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8. Содержание и текущий ремонт объектов благоустройства по наружному освещению осуществляется за счет местного бюджета.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54F560E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4946F51"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 xml:space="preserve">Статья 53. Содержание средств размещения информации, рекламных конструкций. </w:t>
      </w:r>
    </w:p>
    <w:p w14:paraId="2D7F53A3"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08B86C8F" w14:textId="77777777" w:rsidR="00657E06" w:rsidRPr="00657E06" w:rsidRDefault="00657E06" w:rsidP="00657E06">
      <w:pPr>
        <w:widowControl w:val="0"/>
        <w:numPr>
          <w:ilvl w:val="0"/>
          <w:numId w:val="3"/>
        </w:numPr>
        <w:tabs>
          <w:tab w:val="left" w:pos="851"/>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w:t>
      </w:r>
    </w:p>
    <w:p w14:paraId="26296359" w14:textId="77777777" w:rsidR="00657E06" w:rsidRPr="00657E06" w:rsidRDefault="00657E06" w:rsidP="00657E06">
      <w:pPr>
        <w:widowControl w:val="0"/>
        <w:tabs>
          <w:tab w:val="left" w:pos="851"/>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2.Техническое состояние должно соответствовать требованиям документов, необходимых для установки средства размещения информации, рекламной конструкции в соответствии с порядком, определяемым уполномоченным органом.</w:t>
      </w:r>
    </w:p>
    <w:p w14:paraId="1CD5060E"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 Рекламные конструкции и средства размещения информации, размещаемые на зданиях и </w:t>
      </w:r>
      <w:proofErr w:type="gramStart"/>
      <w:r w:rsidRPr="00657E06">
        <w:rPr>
          <w:rFonts w:ascii="Times New Roman" w:eastAsia="Times New Roman" w:hAnsi="Times New Roman" w:cs="Times New Roman"/>
          <w:sz w:val="24"/>
          <w:szCs w:val="24"/>
          <w:lang w:eastAsia="ru-RU"/>
        </w:rPr>
        <w:t>сооружениях</w:t>
      </w:r>
      <w:proofErr w:type="gramEnd"/>
      <w:r w:rsidRPr="00657E06">
        <w:rPr>
          <w:rFonts w:ascii="Times New Roman" w:eastAsia="Times New Roman" w:hAnsi="Times New Roman" w:cs="Times New Roman"/>
          <w:sz w:val="24"/>
          <w:szCs w:val="24"/>
          <w:lang w:eastAsia="ru-RU"/>
        </w:rPr>
        <w:t xml:space="preserve">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bookmarkStart w:id="6" w:name="P728"/>
      <w:bookmarkEnd w:id="6"/>
    </w:p>
    <w:p w14:paraId="33560DD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075CF6C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54. Производство земляных работ.</w:t>
      </w:r>
    </w:p>
    <w:p w14:paraId="1472E5D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6E824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Строительство, реконструкция или капитальный ремонт с использованием земляных работ может выполняться только при наличии разработанной, согласованной в установленном порядке проектной (сметной) документации и получении разрешения на производство земляных работ, отвода земельного участка и оформленного разрешения на производство земляных работ. При производстве ремонтных работ на участке подземных коммуникаций организация, выполняющая указанные работы, должна иметь проект производства работ на указанный участок.</w:t>
      </w:r>
    </w:p>
    <w:p w14:paraId="62CE041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При реконструкции действующих подземных коммуникаций необходимо предусматривать их вынос из-под проезжей части улиц. При необходимости прокладки подземных коммуникаций в стесненных условиях следует предусматривать сооружение проходных коллекторов.</w:t>
      </w:r>
    </w:p>
    <w:p w14:paraId="147FD746" w14:textId="159F38B8"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 Строительство и реконструкцию подземных коммуникаций следует совмещать со строительством и реконструкцией улиц и дорог. По окончании реконструкции, капитального ремонта и аварийных работ на подземных инженерных сетях выполняется исполнительная съемка, которая в обязательном порядке в течение 10 дней после окончания работ безвозмездно передается в Администрацию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Исполнительная съемка должна быть оформлена в виде графических схем с нанесенными планами подземных и надземных коммуникаций и объектов инженерной инфраструктуры, выполненной в масштабе сельского </w:t>
      </w:r>
      <w:r w:rsidRPr="00657E06">
        <w:rPr>
          <w:rFonts w:ascii="Times New Roman" w:eastAsia="Times New Roman" w:hAnsi="Times New Roman" w:cs="Times New Roman"/>
          <w:sz w:val="24"/>
          <w:szCs w:val="24"/>
          <w:lang w:eastAsia="ru-RU"/>
        </w:rPr>
        <w:lastRenderedPageBreak/>
        <w:t xml:space="preserve">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с указанием координат в местной системе основных элементов (колодцев, углов поворотов, мест подключения), а также пояснительной записки с описанием характера прокладки, глубины заложения, применяемого материала, технологии выполнения работ, мощности, технических характеристик. Непредставление в установленный срок информации (исполнительной съемки) о выполненных работах на подземных коммуникациях является основанием для отказа в выдаче разрешения на производство земляных работ соответствующей организации.</w:t>
      </w:r>
    </w:p>
    <w:p w14:paraId="0772680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В обязательном порядке при производстве строительных работ должно быть произведено благоустройство прилегающей к строительной площадке территории, не допускающее скопления воды, мусора, строительных отходов на прилегающей территории, не затрудняющее стоянку автотранспорта и передвижение пешеходов.</w:t>
      </w:r>
    </w:p>
    <w:p w14:paraId="4B0CC475" w14:textId="44426163"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Земляные работы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производятся на основании разрешения на производство земляных работ, выданного в установленном порядке уполномоченным органом. Работы по ремонту подземных коммуникаций осуществляются на основании разрешения на производство земляных работ. Работы по строительству или реконструкции подземных коммуникаций осуществляются в соответствии с положениями Градостроительного </w:t>
      </w:r>
      <w:hyperlink r:id="rId20" w:history="1">
        <w:r w:rsidRPr="00657E06">
          <w:rPr>
            <w:rFonts w:ascii="Times New Roman" w:eastAsia="Times New Roman" w:hAnsi="Times New Roman" w:cs="Times New Roman"/>
            <w:sz w:val="24"/>
            <w:szCs w:val="24"/>
            <w:lang w:eastAsia="ru-RU"/>
          </w:rPr>
          <w:t>кодекса</w:t>
        </w:r>
      </w:hyperlink>
      <w:r w:rsidRPr="00657E06">
        <w:rPr>
          <w:rFonts w:ascii="Times New Roman" w:eastAsia="Times New Roman" w:hAnsi="Times New Roman" w:cs="Times New Roman"/>
          <w:sz w:val="24"/>
          <w:szCs w:val="24"/>
          <w:lang w:eastAsia="ru-RU"/>
        </w:rPr>
        <w:t>.</w:t>
      </w:r>
    </w:p>
    <w:p w14:paraId="43D98B0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выполнении ремонтных работ в соответствии с полученным разрешением на производство земляных работ, места их производства должны быть ограждены соответствующими типовыми ограждениями, иметь габаритное освещение. Леса и ограждения должны быть в исправном состоянии, содержаться в чистоте, иметь трафареты с указанием наименования организаций, производящих работы, номеров телефонов, фамилий лиц, ответственных за работу, сроков начала и окончания работ. При завершении работ леса и ограждения должны быть разобраны и вывезены в 3-дневный срок.</w:t>
      </w:r>
    </w:p>
    <w:p w14:paraId="0BB773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Из зоны производства земляных работ должны быть вынесены существующие тротуары и пешеходные дорожки. Строительная площадка должна иметь выездную дорогу с твердым покрытием и зону для мойки колес выезжающего транспорта, с целью исключения загрязнения транспортными средствами проезжей части дорог.</w:t>
      </w:r>
    </w:p>
    <w:p w14:paraId="17CA1A7B" w14:textId="77777777" w:rsidR="00657E06" w:rsidRPr="00657E06" w:rsidRDefault="00657E06" w:rsidP="00657E06">
      <w:pPr>
        <w:autoSpaceDE w:val="0"/>
        <w:autoSpaceDN w:val="0"/>
        <w:adjustRightInd w:val="0"/>
        <w:spacing w:after="0" w:line="240" w:lineRule="auto"/>
        <w:ind w:firstLine="567"/>
        <w:jc w:val="both"/>
        <w:rPr>
          <w:rFonts w:ascii="Times New Roman" w:hAnsi="Times New Roman" w:cs="Times New Roman"/>
          <w:sz w:val="24"/>
          <w:szCs w:val="24"/>
        </w:rPr>
      </w:pPr>
      <w:r w:rsidRPr="00657E06">
        <w:rPr>
          <w:rFonts w:ascii="Times New Roman" w:hAnsi="Times New Roman" w:cs="Times New Roman"/>
          <w:sz w:val="24"/>
          <w:szCs w:val="24"/>
        </w:rPr>
        <w:t>5. Лица, осуществляющие работы, в планах производства работ (строительных, ремонтных) должны предусматривать мероприятия по созданию площадок (мест) накопления отходов в соответствии с установленными федеральными нормами и правилами и иными требованиями в области обращения с отходами. Строительные отходы и грунт с площадок должны вывозиться регулярно на объекты, используемые для их хранения, обработки или утилизации в соответствии с установленными федеральными нормами. Строительные материалы могут складироваться только в пределах огражденной строительной площадки.</w:t>
      </w:r>
    </w:p>
    <w:p w14:paraId="3F669CB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Ремонтно-строительные организации, независимо от форм собственности, до сдачи в эксплуатацию объектов после завершения строительства, капитального ремонта или реконструкции обязаны обеспечивать выполнение всех работ, предусмотренных проектом по благоустройству и озеленению территорий и приведению их в порядок. Нарушенные в процессе строительства объекты благоустройства (тротуары, дороги, зеленые насаждения) должны быть восстановлены в полном объеме и сданы по акту эксплуатирующим организациям.</w:t>
      </w:r>
    </w:p>
    <w:p w14:paraId="5E966BD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Ответственность за содержание законсервированного объекта строительства возлагается на заказчика-застройщика, землепользователя.</w:t>
      </w:r>
    </w:p>
    <w:p w14:paraId="4BB34D9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Разборка подлежащих сносу строений должна производиться в установленные разрешением на производство этих работ сроки. Площадка после сноса строений должна быть в 2-недельный срок спланирована и благоустроена.</w:t>
      </w:r>
    </w:p>
    <w:p w14:paraId="38B4DF8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При эксплуатации складов, баз, карьеров, полигонов ТКО, асфальтовых и цементно-бетонных заводов должно быть обеспечено надлежащее содержание и освещение в вечернее время подъездных путей, погрузочно-разгрузочных площадок, которые должны иметь твердое покрытие. С целью исключения загрязнения транспортными средствами проезжей части при перевозке грузов места производства работ должны быть оборудованы.</w:t>
      </w:r>
    </w:p>
    <w:p w14:paraId="0DEFAB3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8. В случае повреждения подземных коммуникаций производители работ обязаны </w:t>
      </w:r>
      <w:r w:rsidRPr="00657E06">
        <w:rPr>
          <w:rFonts w:ascii="Times New Roman" w:eastAsia="Times New Roman" w:hAnsi="Times New Roman" w:cs="Times New Roman"/>
          <w:sz w:val="24"/>
          <w:szCs w:val="24"/>
          <w:lang w:eastAsia="ru-RU"/>
        </w:rPr>
        <w:lastRenderedPageBreak/>
        <w:t>немедленно сообщить об этом владельцам коммуникаций и принять меры по немедленной ликвидации аварий.</w:t>
      </w:r>
    </w:p>
    <w:p w14:paraId="3E89064C" w14:textId="0AEF157E"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В случае аварии при производстве земляных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дежурные службы Администрации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а также организации, имеющие смежные с местом аварии территории.</w:t>
      </w:r>
    </w:p>
    <w:p w14:paraId="29C361DC" w14:textId="68228FB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9. Порядок выдачи разрешений на производство земляных работ устанавливается Администрацией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w:t>
      </w:r>
    </w:p>
    <w:p w14:paraId="478DFD0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случае производства аварийно-восстановительных работ на подземных коммуникациях владельцы коммуникаций или организации, намеренные произвести ремонтно-восстановительные работы, обязаны:</w:t>
      </w:r>
    </w:p>
    <w:p w14:paraId="2D2FDF2A" w14:textId="6C82FD0F"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 телефонограммой сообщить о начале работ в Администрацию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209112E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вызвать на место аварии до начала работ представителей контролирующих органов, эксплуатационных служб и организаций - владельцев сетей, расположенных в непосредственной близости от намечаемого места производства работ. При производстве работ в полосе отвода железной дороги вызывается и представитель железной дороги;</w:t>
      </w:r>
    </w:p>
    <w:p w14:paraId="788E9D5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в течение 3 рабочих дней обратиться в уполномоченный орган для получения разрешения на производство работ в отделе строительства и архитектуры.</w:t>
      </w:r>
    </w:p>
    <w:p w14:paraId="12376E7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Руководители приглашенных организаций обязаны обеспечить явку в указанный в телефонограмме срок своих представителей на место работ для уточнения на месте положения своих коммуникаций. Одновременно, с целью обеспечения сохранности действующих коммуникаций, уточняются и при необходимости фиксируются в письменной форме особые условия производства работ.</w:t>
      </w:r>
    </w:p>
    <w:p w14:paraId="7394E2D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случае неявки представителя в указанный срок или отказа его указать точное положение коммуникаций, составляется соответствующий акт. При этом ведущая работы организация руководствуется положением коммуникаций, указанных на топографической основе, и соответствующими правилами организации работ вблизи действующих коммуникаций. Если фактическое положение коммуникаций не соответствует положению, указанному на топографической основе, или владелец сетей не указал их местоположение или не явился в установленный настоящими Правилами благоустройства срок, строительная организация ответственности за ее повреждение не несет.</w:t>
      </w:r>
    </w:p>
    <w:p w14:paraId="31CFC46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При производстве работ:</w:t>
      </w:r>
    </w:p>
    <w:p w14:paraId="0AAF4D9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вблизи существующих подземных сооружений (трубопроводы, колодцы, кабели, фундаменты и прочее) и при расстоянии меньшем, чем это предусмотрено проектом организации работ - работы выполняются вручную;</w:t>
      </w:r>
    </w:p>
    <w:p w14:paraId="023F372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на проезжей части улиц - асфальт и щебень, в пределах траншеи, разбирается и вывозится производителем работ. Бордюр разбирается и определяется его пригодность для вторичного использования;</w:t>
      </w:r>
    </w:p>
    <w:p w14:paraId="4E3287B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на улицах, площадях и других благоустроенных территориях - грунт по мере выемки вывозится в места, указанные в разрешении на производство земляных работ. Обратная засыпка проезжей части улиц и тротуаров производится песком с послойным уплотнением и поливкой водой, в зимнее время производится засыпка талым песком. Траншеи на газонах засыпаются местным грунтом с послойным уплотнением, верхний слой (15 сантиметров) засыпается растительным грунтом.</w:t>
      </w:r>
    </w:p>
    <w:p w14:paraId="038E319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При реконструкции и новом строительстве засыпка траншей до выполнения исполнительной геодезической съемки не допускается;</w:t>
      </w:r>
    </w:p>
    <w:p w14:paraId="0110FC6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 для защиты колодцев, </w:t>
      </w:r>
      <w:proofErr w:type="spellStart"/>
      <w:r w:rsidRPr="00657E06">
        <w:rPr>
          <w:rFonts w:ascii="Times New Roman" w:eastAsia="Times New Roman" w:hAnsi="Times New Roman" w:cs="Times New Roman"/>
          <w:sz w:val="24"/>
          <w:szCs w:val="24"/>
          <w:lang w:eastAsia="ru-RU"/>
        </w:rPr>
        <w:t>дождеприемных</w:t>
      </w:r>
      <w:proofErr w:type="spellEnd"/>
      <w:r w:rsidRPr="00657E06">
        <w:rPr>
          <w:rFonts w:ascii="Times New Roman" w:eastAsia="Times New Roman" w:hAnsi="Times New Roman" w:cs="Times New Roman"/>
          <w:sz w:val="24"/>
          <w:szCs w:val="24"/>
          <w:lang w:eastAsia="ru-RU"/>
        </w:rPr>
        <w:t xml:space="preserve"> решеток и лотков применяются деревянные щиты и короба, обеспечивающие доступ к колодцам, дождеприемникам и лоткам;</w:t>
      </w:r>
    </w:p>
    <w:p w14:paraId="03AF6B5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 на необустроенных территориях, по согласованию с администрацией муниципального образования, допускается складирование разработанного грунта с одной стороны траншеи - для </w:t>
      </w:r>
      <w:r w:rsidRPr="00657E06">
        <w:rPr>
          <w:rFonts w:ascii="Times New Roman" w:eastAsia="Times New Roman" w:hAnsi="Times New Roman" w:cs="Times New Roman"/>
          <w:sz w:val="24"/>
          <w:szCs w:val="24"/>
          <w:lang w:eastAsia="ru-RU"/>
        </w:rPr>
        <w:lastRenderedPageBreak/>
        <w:t>последующей обратной засыпки;</w:t>
      </w:r>
    </w:p>
    <w:p w14:paraId="7BB48D8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 на неблагоустроенной территории - траншеи засыпаются </w:t>
      </w:r>
      <w:proofErr w:type="spellStart"/>
      <w:r w:rsidRPr="00657E06">
        <w:rPr>
          <w:rFonts w:ascii="Times New Roman" w:eastAsia="Times New Roman" w:hAnsi="Times New Roman" w:cs="Times New Roman"/>
          <w:sz w:val="24"/>
          <w:szCs w:val="24"/>
          <w:lang w:eastAsia="ru-RU"/>
        </w:rPr>
        <w:t>непучинистым</w:t>
      </w:r>
      <w:proofErr w:type="spellEnd"/>
      <w:r w:rsidRPr="00657E06">
        <w:rPr>
          <w:rFonts w:ascii="Times New Roman" w:eastAsia="Times New Roman" w:hAnsi="Times New Roman" w:cs="Times New Roman"/>
          <w:sz w:val="24"/>
          <w:szCs w:val="24"/>
          <w:lang w:eastAsia="ru-RU"/>
        </w:rPr>
        <w:t xml:space="preserve"> грунтом с послойным уплотнением. При этом верхний слой, толщиной 20 сантиметров, на дорогах и пешеходных зонах засыпается щебнем, на газонах - растительным грунтом.</w:t>
      </w:r>
    </w:p>
    <w:p w14:paraId="58A5E1C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При производстве работ под проезжей частью улиц, проездами и тротуарами, восстановление покрытий производится по прямым линиям, параллельным и перпендикулярным оси дорог и тротуаров, с захватом неповрежденной части покрытия:</w:t>
      </w:r>
    </w:p>
    <w:p w14:paraId="6ED4056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по 20 сантиметров в обе стороны от траншеи - по дорогам;</w:t>
      </w:r>
    </w:p>
    <w:p w14:paraId="56E1414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по 15 сантиметров - по тротуарам;</w:t>
      </w:r>
    </w:p>
    <w:p w14:paraId="1A910A7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при вскрытии буровой установкой - на всю ширину поврежденного покрытия;</w:t>
      </w:r>
    </w:p>
    <w:p w14:paraId="494C603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при вскрытии экскаватором - не менее 20 сантиметров. При этом старый асфальтобетон вырубается, очищается, промазываются битумом вертикальные стенки и поверхность основания.</w:t>
      </w:r>
    </w:p>
    <w:p w14:paraId="1214BD2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При производстве аварийно-восстановительных работ на инженерных сетях запрещается:</w:t>
      </w:r>
    </w:p>
    <w:p w14:paraId="40AA705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производить земляные работы в случае обнаружения подземных сооружений, не указанных в проекте, без согласования с заинтересованными организациями, даже если они не мешают производству работ;</w:t>
      </w:r>
    </w:p>
    <w:p w14:paraId="65A3AE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производить загрязнение прилегающих участков улиц и засорение ливневой канализации, засыпку водопропускных труб, кюветов и газонов;</w:t>
      </w:r>
    </w:p>
    <w:p w14:paraId="537458C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осуществлять снос зеленых насаждений и обнажение корневой системы без оформления разрешения на их снос в установленном порядке;</w:t>
      </w:r>
    </w:p>
    <w:p w14:paraId="317F111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использовать экскаваторы при производстве работ вблизи существующих подземных сооружений (трубопроводы, колодцы, кабели, фундаменты и прочее) на расстоянии менее чем предусмотрено проектом организации работ;</w:t>
      </w:r>
    </w:p>
    <w:p w14:paraId="72BF01F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производить откачку воды из траншей, котлованов, колодцев на дороги и тротуары. Пропуск ливневых и талых вод в местах разрытия и с прилегающих к ним территорий обязана обеспечить организация, производящая работы. Вода должна быть направлена в сеть существующей ливневой канализации или отведена по шлангам и лоткам.</w:t>
      </w:r>
    </w:p>
    <w:p w14:paraId="24BBF29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Организация, производящая разрытие, обязана:</w:t>
      </w:r>
    </w:p>
    <w:p w14:paraId="5956872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обеспечить сохранность разобранного дорожного и тротуарного бортового камня, а также ступеней и плит перекрытий, в первую очередь - из естественного камня;</w:t>
      </w:r>
    </w:p>
    <w:p w14:paraId="678C16D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восстановить смотровые колодцы и дождеприемники на улицах и проездах на уровне дорожного покрытия;</w:t>
      </w:r>
    </w:p>
    <w:p w14:paraId="04554C5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восстановить нарушенные газоны, зеленые насаждения, детские, спортивные площадки, малые архитектурные формы, бортовой камень и асфальтовое покрытие качественно и на всю ширину проезжей части или тротуара. Уборка грунта, материалов, строительного мусора и ограждений после восстановительных работ обязательна.</w:t>
      </w:r>
    </w:p>
    <w:p w14:paraId="575E605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 В осенне-зимний период, при наступлении стабильных отрицательных температур, восстановление нарушенного благоустройства должно производиться по временной схеме и подлежит окончательному восстановлению до конца 2 квартала следующего года в соответствии с действующими строительными нормами и правилами.</w:t>
      </w:r>
    </w:p>
    <w:p w14:paraId="5AA31FC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 Организация, получившая разрешение на производство земляных работ или выполняющая работу по ликвидации аварии на подземных сетях или производящая текущий или капитальный ремонт дорожного покрытия или элементов благоустройства с проведением земляных работ, после окончания работы обязана сдать место разрытия с восстановленным благоустройством по акту заказчику работ и представителю отдела строительства и архитектуры администрации муниципального образования с выдачей гарантийного письма на качество выполненных работ сроком на 2 года. Датой окончания работ считается дата подписания акта.</w:t>
      </w:r>
    </w:p>
    <w:p w14:paraId="3F061EC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случае просадки грунта или деформации восстановительного покрытия до окончания гарантийного срока организация, производившая работы, обязана немедленно ликвидировать все дефекты за свой счет и предъявить к сдаче отделу строительства и архитектуры администрации муниципального образования.</w:t>
      </w:r>
    </w:p>
    <w:p w14:paraId="68D6C4A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В случае выявления факта прохождения инженерных сетей под объектами любого назначения владелец объекта обязан произвести ремонт сетей или их вынос в сроки, указанные </w:t>
      </w:r>
      <w:r w:rsidRPr="00657E06">
        <w:rPr>
          <w:rFonts w:ascii="Times New Roman" w:eastAsia="Times New Roman" w:hAnsi="Times New Roman" w:cs="Times New Roman"/>
          <w:sz w:val="24"/>
          <w:szCs w:val="24"/>
          <w:lang w:eastAsia="ru-RU"/>
        </w:rPr>
        <w:lastRenderedPageBreak/>
        <w:t>в предписании, выданном уполномоченным отделом.</w:t>
      </w:r>
    </w:p>
    <w:p w14:paraId="124416A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производстве земляных работ организация, производящая работы, должна вывешивать табличку с указанием организации, производящей работы, руководителя организации, ответственного лица, производящего работы, адреса организации и номеров телефонов организации, руководителя и ответственного лица, производящего земляные работы.</w:t>
      </w:r>
    </w:p>
    <w:p w14:paraId="5925335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18. Ответственность за безопасность движения и выполнение благоустройства территории, прилегающей к стройплощадке, несет лицо, указанное в разрешении на производство земляных работ, в соответствии с действующим законодательством. В случае обнаружения самовольного разрытия или каких-либо других нарушений настоящих Правил благоустройства на нарушителя возлагаются санкции, предусмотренные действующим законодательством.</w:t>
      </w:r>
    </w:p>
    <w:p w14:paraId="03309A48"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7A9B7CAB"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55. Требования к содержанию ограждений (заборов)</w:t>
      </w:r>
    </w:p>
    <w:p w14:paraId="3A0A9506"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303DD1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14:paraId="0646D53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Ограждение должно содержаться в чистоте и порядке собственниками, владельцами, пользователями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14:paraId="666E687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4AB3E28"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56. Содержание объектов капитального строительства, в том числе фасадов, содержание объектов инфраструктуры</w:t>
      </w:r>
    </w:p>
    <w:p w14:paraId="287C479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2D35B8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Юридические лица, индивидуальные предприниматели, в управлении либо собственности которых находятся здания и сооружения, обязаны обеспечить содержание объектов капитального строительства:</w:t>
      </w:r>
    </w:p>
    <w:p w14:paraId="416A09B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а) устранять местные разрушения облицовки, штукатурки, фактурного и окрасочного слоев, трещины в штукатурке, выкрашивание раствора из швов облицовки, кирпичной и </w:t>
      </w:r>
      <w:proofErr w:type="spellStart"/>
      <w:r w:rsidRPr="00657E06">
        <w:rPr>
          <w:rFonts w:ascii="Times New Roman" w:eastAsia="Times New Roman" w:hAnsi="Times New Roman" w:cs="Times New Roman"/>
          <w:sz w:val="24"/>
          <w:szCs w:val="24"/>
          <w:lang w:eastAsia="ru-RU"/>
        </w:rPr>
        <w:t>мелкоблочной</w:t>
      </w:r>
      <w:proofErr w:type="spellEnd"/>
      <w:r w:rsidRPr="00657E06">
        <w:rPr>
          <w:rFonts w:ascii="Times New Roman" w:eastAsia="Times New Roman" w:hAnsi="Times New Roman" w:cs="Times New Roman"/>
          <w:sz w:val="24"/>
          <w:szCs w:val="24"/>
          <w:lang w:eastAsia="ru-RU"/>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657E06">
        <w:rPr>
          <w:rFonts w:ascii="Times New Roman" w:eastAsia="Times New Roman" w:hAnsi="Times New Roman" w:cs="Times New Roman"/>
          <w:sz w:val="24"/>
          <w:szCs w:val="24"/>
          <w:lang w:eastAsia="ru-RU"/>
        </w:rPr>
        <w:t>высолы</w:t>
      </w:r>
      <w:proofErr w:type="spellEnd"/>
      <w:r w:rsidRPr="00657E06">
        <w:rPr>
          <w:rFonts w:ascii="Times New Roman" w:eastAsia="Times New Roman" w:hAnsi="Times New Roman" w:cs="Times New Roman"/>
          <w:sz w:val="24"/>
          <w:szCs w:val="24"/>
          <w:lang w:eastAsia="ru-RU"/>
        </w:rPr>
        <w:t>, общее загрязнение поверхности, разрушение парапетов и иные подобные разрушения, не допуская их дальнейшего развития;</w:t>
      </w:r>
    </w:p>
    <w:p w14:paraId="1C030DD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производить работы по ремонту и покраске фасадов зданий и их отдельных элементов (балконы, лоджии, кровли, водосточные трубы и т.п.) в соответствии с паспортом цветового решения фасадов зданий, строений, сооружений, ограждений;</w:t>
      </w:r>
    </w:p>
    <w:p w14:paraId="3C35D31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содержать расположенные на фасадах средства размещения информации, информационные таблички, памятные доски должны поддерживаться в чистоте и исправном состоянии;</w:t>
      </w:r>
    </w:p>
    <w:p w14:paraId="77EFA36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входы, цоколи, витрины должны содержать в чистоте и исправном состоянии;</w:t>
      </w:r>
    </w:p>
    <w:p w14:paraId="3F5C409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домовые знаки содержать в чистоте, их освещение в темное время суток должно быть в исправном состоянии;</w:t>
      </w:r>
    </w:p>
    <w:p w14:paraId="5125E3A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при входах в здания предусматривать организацию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14:paraId="359B438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е) 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14:paraId="20796A6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ж) мостики для перехода через коммуникации должны быть исправными и содержаться в чистоте;</w:t>
      </w:r>
    </w:p>
    <w:p w14:paraId="6CF4CB2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 козырьки подъездов, а также кровля должны быть очищены от загрязнений, древесно-кустарниковой и сорной растительности;</w:t>
      </w:r>
    </w:p>
    <w:p w14:paraId="0621DB0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и) в зимнее время должна быть организована своевременная очистка кровель от снега, </w:t>
      </w:r>
      <w:r w:rsidRPr="00657E06">
        <w:rPr>
          <w:rFonts w:ascii="Times New Roman" w:eastAsia="Times New Roman" w:hAnsi="Times New Roman" w:cs="Times New Roman"/>
          <w:sz w:val="24"/>
          <w:szCs w:val="24"/>
          <w:lang w:eastAsia="ru-RU"/>
        </w:rPr>
        <w:lastRenderedPageBreak/>
        <w:t>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w:t>
      </w:r>
    </w:p>
    <w:p w14:paraId="5BDB6E6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w:t>
      </w:r>
    </w:p>
    <w:p w14:paraId="0C26883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Сброшенные с кровель зданий снег (наледь) убираются в специально отведенные места для последующего вывоза не позднее 3-х часов после сброса;</w:t>
      </w:r>
    </w:p>
    <w:p w14:paraId="3D44349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14:paraId="7CA26EC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Ответственность за несвоевременное проведение работ по ремонту и покраске фасадов, за отсутствие домовых знаков, указателей названий улиц, номеров подъездов зданий и их состояние несут юридические лица, индивидуальные предприниматели, в управлении которых находятся здания и сооружения. </w:t>
      </w:r>
    </w:p>
    <w:p w14:paraId="7E81A8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30-ти дней после пожара.</w:t>
      </w:r>
    </w:p>
    <w:p w14:paraId="4F2B3F3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Малые архитектурные формы должны содержаться в чистоте, окраска должна производиться не реже 1 раза в год, ремонт - по мере необходимости.</w:t>
      </w:r>
    </w:p>
    <w:p w14:paraId="4924609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Окраску и ремонт оград, ворот жилых и промышленных зданий, фонарей уличного освещения, опор, трансформаторных будок производить по мере необходимости.</w:t>
      </w:r>
    </w:p>
    <w:p w14:paraId="139B661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Содержание некапитальных сооружений:</w:t>
      </w:r>
    </w:p>
    <w:p w14:paraId="4BA942C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уборка туалетных кабин или туалетов осуществляется регулярно по 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w:t>
      </w:r>
    </w:p>
    <w:p w14:paraId="3773706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окраска некапитальных сооружений должна производиться не реже 1 раза в год, ремонт - по мере необходимости.</w:t>
      </w:r>
    </w:p>
    <w:p w14:paraId="62AC34C0"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Водные устройства должны содержаться в чистоте, в том числе и в период их отключения.</w:t>
      </w:r>
    </w:p>
    <w:p w14:paraId="037083F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Окраска элементов водных устройств должна производиться не реже 1 раза в год, ремонт - по мере необходимости.</w:t>
      </w:r>
    </w:p>
    <w:p w14:paraId="0E8368E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14:paraId="625B6AE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820569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57. Содержание зеленых насаждений</w:t>
      </w:r>
    </w:p>
    <w:p w14:paraId="3BA5B2D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EC9FA5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контроль за состоянием соответствующих зеленых насаждений, обеспечивать их удовлетворительное состояние и развитие.</w:t>
      </w:r>
    </w:p>
    <w:p w14:paraId="059552C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Обыкновенные газоны скашивают при высоте травостоя 10 - 15 см через каждые 10 - 15 дней. Высота оставляемого травостоя 3 - 5 см.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w:t>
      </w:r>
    </w:p>
    <w:p w14:paraId="4C94F26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14:paraId="09246B6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Части деревьев, кустарников с территории удаляются в течение трех суток со дня проведения вырубки.</w:t>
      </w:r>
    </w:p>
    <w:p w14:paraId="55383BC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Не допускаются:</w:t>
      </w:r>
    </w:p>
    <w:p w14:paraId="695A55C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 самовольная посадка деревьев, кустарников, устройство огородов без согласования с собственником соответствующего земельного участка и органами, специально уполномоченными для осуществления земельного контроля;</w:t>
      </w:r>
    </w:p>
    <w:p w14:paraId="499A73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складирование материалов, грунта, скола асфальта, отходов производства и потребления, остовов автомобилей на газонах, тротуарах, проходах, проездах, участках с зелеными насаждениями и иных территориях общего пользования;</w:t>
      </w:r>
    </w:p>
    <w:p w14:paraId="4557D4F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 касание ветвей деревьев </w:t>
      </w:r>
      <w:proofErr w:type="spellStart"/>
      <w:r w:rsidRPr="00657E06">
        <w:rPr>
          <w:rFonts w:ascii="Times New Roman" w:eastAsia="Times New Roman" w:hAnsi="Times New Roman" w:cs="Times New Roman"/>
          <w:sz w:val="24"/>
          <w:szCs w:val="24"/>
          <w:lang w:eastAsia="ru-RU"/>
        </w:rPr>
        <w:t>токонесущих</w:t>
      </w:r>
      <w:proofErr w:type="spellEnd"/>
      <w:r w:rsidRPr="00657E06">
        <w:rPr>
          <w:rFonts w:ascii="Times New Roman" w:eastAsia="Times New Roman" w:hAnsi="Times New Roman" w:cs="Times New Roman"/>
          <w:sz w:val="24"/>
          <w:szCs w:val="24"/>
          <w:lang w:eastAsia="ru-RU"/>
        </w:rPr>
        <w:t xml:space="preserve"> проводов, закрывание ими указателей улиц и номерных знаков домов, дорожных знаков. Своевременную обрезку ветвей в охранной зоне (в радиусе 1 м) </w:t>
      </w:r>
      <w:proofErr w:type="spellStart"/>
      <w:r w:rsidRPr="00657E06">
        <w:rPr>
          <w:rFonts w:ascii="Times New Roman" w:eastAsia="Times New Roman" w:hAnsi="Times New Roman" w:cs="Times New Roman"/>
          <w:sz w:val="24"/>
          <w:szCs w:val="24"/>
          <w:lang w:eastAsia="ru-RU"/>
        </w:rPr>
        <w:t>токонесущих</w:t>
      </w:r>
      <w:proofErr w:type="spellEnd"/>
      <w:r w:rsidRPr="00657E06">
        <w:rPr>
          <w:rFonts w:ascii="Times New Roman" w:eastAsia="Times New Roman" w:hAnsi="Times New Roman" w:cs="Times New Roman"/>
          <w:sz w:val="24"/>
          <w:szCs w:val="24"/>
          <w:lang w:eastAsia="ru-RU"/>
        </w:rPr>
        <w:t xml:space="preserve"> проводов, а также закрывающих указатели улиц и номерные знаки домов, должны обеспечивать специализированные организации. Обрезка ветвей должна производиться по графику, согласованному с владельцами линий электропередачи, и под их контролем с соблюдением технологии;</w:t>
      </w:r>
    </w:p>
    <w:p w14:paraId="5591A20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657E06">
        <w:rPr>
          <w:rFonts w:ascii="Times New Roman" w:eastAsia="Times New Roman" w:hAnsi="Times New Roman" w:cs="Times New Roman"/>
          <w:lang w:eastAsia="ru-RU"/>
        </w:rPr>
        <w:t>- размещение транспортных средств (прицепов к ним), в том числе брошенных и (или) разукомплектованных, на газонах, цветниках, иных озелененных территориях в границах населенных пунктов, а также проезд по указанным территориям</w:t>
      </w:r>
    </w:p>
    <w:p w14:paraId="4F01DD6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Предприятия, учреждения, организации, граждане обязаны сохранять зеленые насаждения.</w:t>
      </w:r>
    </w:p>
    <w:p w14:paraId="1596AF3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Руководители организаций, предприятий и индивидуальные предприниматели, на территории которых находятся зеленые насаждения, в течение всего года обязаны:</w:t>
      </w:r>
    </w:p>
    <w:p w14:paraId="50CD0781" w14:textId="5CF368B1"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 доводить до сведения Администрации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о всех случаях массового появления вредителей и болезней, принимать меры борьбы с ними согласно указаниям специалистов;</w:t>
      </w:r>
    </w:p>
    <w:p w14:paraId="64A5CBF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обеспечивать уборку сухостоя, вырезку сухих и поломанных сучьев, замазку ран, дупел на деревьях;</w:t>
      </w:r>
    </w:p>
    <w:p w14:paraId="478F608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не допускать складирования на них песка, материалов, снега, сколки льда и т.п.;</w:t>
      </w:r>
    </w:p>
    <w:p w14:paraId="62762C8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производить посадки деревьев и кустарников в соответствии с утвержденной и согласованной в установленном порядке проектной документацией (или проектом благоустройства территории) с привлечением специализированной организации;</w:t>
      </w:r>
    </w:p>
    <w:p w14:paraId="6A96ED9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обеспечивать подготовку к зиме зеленых насаждений.</w:t>
      </w:r>
    </w:p>
    <w:p w14:paraId="3B259CB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8. Юридические и физические лица, причинившие ущерб зеленым насаждениям, должны компенсировать ущерб. Расчет исчисления размера вреда, причиненного зеленым насаждениям, производится в зависимости от видового состава и состояния зеленых насаждений. </w:t>
      </w:r>
    </w:p>
    <w:p w14:paraId="2CF8D5D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657E06">
        <w:rPr>
          <w:rFonts w:ascii="Times New Roman" w:eastAsia="Times New Roman" w:hAnsi="Times New Roman" w:cs="Times New Roman"/>
          <w:lang w:eastAsia="ru-RU"/>
        </w:rPr>
        <w:t xml:space="preserve">Юридические и физические лица несут административную ответственность за размещение транспортного средства (прицепа), в том числе брошенного и (или) </w:t>
      </w:r>
      <w:proofErr w:type="gramStart"/>
      <w:r w:rsidRPr="00657E06">
        <w:rPr>
          <w:rFonts w:ascii="Times New Roman" w:eastAsia="Times New Roman" w:hAnsi="Times New Roman" w:cs="Times New Roman"/>
          <w:lang w:eastAsia="ru-RU"/>
        </w:rPr>
        <w:t>разукомплектованного,  на</w:t>
      </w:r>
      <w:proofErr w:type="gramEnd"/>
      <w:r w:rsidRPr="00657E06">
        <w:rPr>
          <w:rFonts w:ascii="Times New Roman" w:eastAsia="Times New Roman" w:hAnsi="Times New Roman" w:cs="Times New Roman"/>
          <w:lang w:eastAsia="ru-RU"/>
        </w:rPr>
        <w:t xml:space="preserve"> газоне, цветнике, иной озелененной территории в границах населенного пункта, в том числе за проезд по указанным территориям.</w:t>
      </w:r>
    </w:p>
    <w:p w14:paraId="612F908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Снос, посадка, формирование кроны зеленого насаждения, санитарная обрезка деревьев и кустарников производится заинтересованным лицом на основании договора, заключенного со специализированной организацией, и по согласованию с уполномоченным органом.</w:t>
      </w:r>
    </w:p>
    <w:p w14:paraId="78C7C668" w14:textId="17C9BBA6"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11. Обследование, учет и клеймение деревьев (кустарников), подлежащих сносу, должны производиться комиссией, создаваемой в соответствии с решением Администрации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и оформляться соответствующим актом. Если при обследовании будет установлено, что уничтожение деревьев (кустарников) произошло не от старости и болезней, а по вине физических или юридических лиц, то виновные в их гибели должны компенсировать ущерб в объеме, эквивалентном затратам на посадку 10 кондиционных саженцев деревьев (кустарников) за каждое уничтоженное дерево (кустарник), в соответствии с калькуляцией, в течение 10 дней со дня установления факта уничтожения деревьев (кустарников).</w:t>
      </w:r>
    </w:p>
    <w:p w14:paraId="2313754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В случае вынужденного сноса деревьев и кустарников, в том числе попадающих под пятно застройки, реконструкцию объекта или выполнение благоустройства на основании согласованной и утвержденной проектной документации, застройщики должны компенсировать ущерб в объеме, эквивалентном затратам на посадку 5 кондиционных саженцев деревьев (кустарников) за каждое уничтоженное дерево (куст), в соответствии с калькуляцией.</w:t>
      </w:r>
    </w:p>
    <w:p w14:paraId="3C87C5A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За уничтожение газона виновные лица должны компенсировать ущерб в объеме, эквивалентном затратам на строительство уничтоженного газона в соответствии с калькуляцией, в течение 10 дней со дня установления факта уничтожения газона.</w:t>
      </w:r>
    </w:p>
    <w:p w14:paraId="3FB6070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Компенсация за снос зеленых насаждений должна осуществляться в виде посадок саженцев или других видов работ, направленных на воспроизводство и содержание зеленого хозяйства, выполненных специализированной организацией.</w:t>
      </w:r>
    </w:p>
    <w:p w14:paraId="4538B1A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Категорически запрещается самовольная вырубка деревьев, кустарников и порча других зеленых насаждений. Снос зеленых насаждений без согласования с уполномоченным органом, повреждение зеленых насаждений влечет за собой ответственность в соответствии с действующим законодательством. Привлечение к ответственности лиц, виновных в уничтожении и порче зеленых насаждений, не освобождает их от обязанности возместить причиненный ущерб.</w:t>
      </w:r>
    </w:p>
    <w:p w14:paraId="2B04DF50" w14:textId="30F6524E"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14. Контроль за исполнением решений Администрации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осуществляет уполномоченный орган или административная комиссия, создаваемая решением Администрации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74F7D30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Проведение работ по содержанию объектов зеленого хозяйства муниципального образования осуществляется за счет местного бюджета.</w:t>
      </w:r>
    </w:p>
    <w:p w14:paraId="6266D07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58. Содержание наземных частей линейных сооружений и коммуникаций</w:t>
      </w:r>
    </w:p>
    <w:p w14:paraId="1D59207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F3EE23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Наружные инженерные коммуникации (тепловые сети, газопровод, электросети, горячее водоснабжение и другие), и централизованные ливневые системы водоотведения должны находиться в исправном состоянии, а прилегающая к ним территория содержаться в чистоте.</w:t>
      </w:r>
    </w:p>
    <w:p w14:paraId="2A78931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Прилегающей территорией к наземным частям линейных сооружений и коммуникаций является земельный участок шириной до 3 метров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w:t>
      </w:r>
    </w:p>
    <w:p w14:paraId="6EB0E8F2" w14:textId="10927DB9"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 В случае проведения ремонта инженерных коммуникаций, размер прилегающей территории может быть увеличен по решению Администрации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13E5803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4. Не допускается повреждение наземных частей смотровых и </w:t>
      </w:r>
      <w:proofErr w:type="spellStart"/>
      <w:r w:rsidRPr="00657E06">
        <w:rPr>
          <w:rFonts w:ascii="Times New Roman" w:eastAsia="Times New Roman" w:hAnsi="Times New Roman" w:cs="Times New Roman"/>
          <w:sz w:val="24"/>
          <w:szCs w:val="24"/>
          <w:lang w:eastAsia="ru-RU"/>
        </w:rPr>
        <w:t>дождеприемных</w:t>
      </w:r>
      <w:proofErr w:type="spellEnd"/>
      <w:r w:rsidRPr="00657E06">
        <w:rPr>
          <w:rFonts w:ascii="Times New Roman" w:eastAsia="Times New Roman" w:hAnsi="Times New Roman" w:cs="Times New Roman"/>
          <w:sz w:val="24"/>
          <w:szCs w:val="24"/>
          <w:lang w:eastAsia="ru-RU"/>
        </w:rPr>
        <w:t xml:space="preserve">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14:paraId="6674212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5. Не допускается отсутствие, загрязнение или неокрашенное состояние ограждений, люков смотровых и </w:t>
      </w:r>
      <w:proofErr w:type="spellStart"/>
      <w:r w:rsidRPr="00657E06">
        <w:rPr>
          <w:rFonts w:ascii="Times New Roman" w:eastAsia="Times New Roman" w:hAnsi="Times New Roman" w:cs="Times New Roman"/>
          <w:sz w:val="24"/>
          <w:szCs w:val="24"/>
          <w:lang w:eastAsia="ru-RU"/>
        </w:rPr>
        <w:t>дождеприемных</w:t>
      </w:r>
      <w:proofErr w:type="spellEnd"/>
      <w:r w:rsidRPr="00657E06">
        <w:rPr>
          <w:rFonts w:ascii="Times New Roman" w:eastAsia="Times New Roman" w:hAnsi="Times New Roman" w:cs="Times New Roman"/>
          <w:sz w:val="24"/>
          <w:szCs w:val="24"/>
          <w:lang w:eastAsia="ru-RU"/>
        </w:rPr>
        <w:t xml:space="preserve"> колодцев, отсутствие наружной изоляции наземных линий теплосети, газо-, топливо- и </w:t>
      </w:r>
      <w:proofErr w:type="gramStart"/>
      <w:r w:rsidRPr="00657E06">
        <w:rPr>
          <w:rFonts w:ascii="Times New Roman" w:eastAsia="Times New Roman" w:hAnsi="Times New Roman" w:cs="Times New Roman"/>
          <w:sz w:val="24"/>
          <w:szCs w:val="24"/>
          <w:lang w:eastAsia="ru-RU"/>
        </w:rPr>
        <w:t>водопроводов</w:t>
      </w:r>
      <w:proofErr w:type="gramEnd"/>
      <w:r w:rsidRPr="00657E06">
        <w:rPr>
          <w:rFonts w:ascii="Times New Roman" w:eastAsia="Times New Roman" w:hAnsi="Times New Roman" w:cs="Times New Roman"/>
          <w:sz w:val="24"/>
          <w:szCs w:val="24"/>
          <w:lang w:eastAsia="ru-RU"/>
        </w:rPr>
        <w:t xml:space="preserve">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14:paraId="1027F1D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6.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w:t>
      </w:r>
      <w:proofErr w:type="spellStart"/>
      <w:r w:rsidRPr="00657E06">
        <w:rPr>
          <w:rFonts w:ascii="Times New Roman" w:eastAsia="Times New Roman" w:hAnsi="Times New Roman" w:cs="Times New Roman"/>
          <w:sz w:val="24"/>
          <w:szCs w:val="24"/>
          <w:lang w:eastAsia="ru-RU"/>
        </w:rPr>
        <w:t>дождеприемных</w:t>
      </w:r>
      <w:proofErr w:type="spellEnd"/>
      <w:r w:rsidRPr="00657E06">
        <w:rPr>
          <w:rFonts w:ascii="Times New Roman" w:eastAsia="Times New Roman" w:hAnsi="Times New Roman" w:cs="Times New Roman"/>
          <w:sz w:val="24"/>
          <w:szCs w:val="24"/>
          <w:lang w:eastAsia="ru-RU"/>
        </w:rPr>
        <w:t xml:space="preserve"> колодцев производится юридическими лицами (индивидуальными предпринимателями), эксплуатирующими эти сооружения.</w:t>
      </w:r>
    </w:p>
    <w:p w14:paraId="677497F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14:paraId="7EF6018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14:paraId="3EA526A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открывать люки колодцев и регулировать запорные устройства на магистралях водопровода, канализации, теплотрасс;</w:t>
      </w:r>
    </w:p>
    <w:p w14:paraId="60C8BEB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производить какие-либо работы на данных сетях без разрешения эксплуатирующих организаций;</w:t>
      </w:r>
    </w:p>
    <w:p w14:paraId="104866F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в)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14:paraId="44A2E35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оставлять колодцы неплотно закрытыми и (или) закрывать разбитыми крышками;</w:t>
      </w:r>
    </w:p>
    <w:p w14:paraId="37F7DFF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отводить поверхностные воды в систему канализации;</w:t>
      </w:r>
    </w:p>
    <w:p w14:paraId="3B56CC8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е) пользоваться пожарными гидрантами в хозяйственных целях;</w:t>
      </w:r>
    </w:p>
    <w:p w14:paraId="0BF16F2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ж) производить забор воды от уличных колонок с помощью шлангов;</w:t>
      </w:r>
    </w:p>
    <w:p w14:paraId="4841D44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 производить разборку колонок;</w:t>
      </w:r>
    </w:p>
    <w:p w14:paraId="207A837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и)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14:paraId="1712188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В зимний период собственники, владельцы, пользователи, арендаторы,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14:paraId="2C4340D8"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B1B5D7C"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59. Содержание производственных территорий</w:t>
      </w:r>
    </w:p>
    <w:p w14:paraId="53DE2EA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DB1410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Организация работ по уборке и содержанию производственных площадей и прилегающей зоны (от границ участков, ограждений, зданий), установленной настоящими Правилами благоустройства, подъездных путей к ним возлагается на собственников, правообладателей, </w:t>
      </w:r>
      <w:proofErr w:type="gramStart"/>
      <w:r w:rsidRPr="00657E06">
        <w:rPr>
          <w:rFonts w:ascii="Times New Roman" w:eastAsia="Times New Roman" w:hAnsi="Times New Roman" w:cs="Times New Roman"/>
          <w:sz w:val="24"/>
          <w:szCs w:val="24"/>
          <w:lang w:eastAsia="ru-RU"/>
        </w:rPr>
        <w:t>пользователей,  арендаторов</w:t>
      </w:r>
      <w:proofErr w:type="gramEnd"/>
      <w:r w:rsidRPr="00657E06">
        <w:rPr>
          <w:rFonts w:ascii="Times New Roman" w:eastAsia="Times New Roman" w:hAnsi="Times New Roman" w:cs="Times New Roman"/>
          <w:sz w:val="24"/>
          <w:szCs w:val="24"/>
          <w:lang w:eastAsia="ru-RU"/>
        </w:rPr>
        <w:t xml:space="preserve"> объектов капитального строительства, расположенных на указанных территориях.</w:t>
      </w:r>
    </w:p>
    <w:p w14:paraId="6419248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14:paraId="339C2218" w14:textId="77777777" w:rsidR="00657E06" w:rsidRPr="00657E06" w:rsidRDefault="00657E06" w:rsidP="00657E06">
      <w:pPr>
        <w:ind w:firstLine="567"/>
        <w:jc w:val="both"/>
        <w:rPr>
          <w:sz w:val="24"/>
          <w:szCs w:val="24"/>
        </w:rPr>
      </w:pPr>
      <w:r w:rsidRPr="00657E06">
        <w:rPr>
          <w:rFonts w:ascii="Times New Roman" w:hAnsi="Times New Roman" w:cs="Times New Roman"/>
          <w:sz w:val="24"/>
          <w:szCs w:val="24"/>
        </w:rPr>
        <w:t>3. Запрещается загрязнение территории муниципального образования: транспортными средствами (прицепами к ним) во время их эксплуатации, стоянки, обслуживания или ремонта, а также при перевозке грузов или выезде с места производства работ на прилегающие территории, вследствие отсутствия тента или укрытия, предотвращающих рассыпание и (или) вываливание груза, загрязненного состояния транспортного средства, отсутствия пункта мойки колес в местах производства работ, некачественной мойки или очистки колес на выезде со строительных объектов и площадок, карьеров и объектов размещения отходов, предприятий по производству строительных материалов, а также вследствие мойки транспортных средств или слива топлива, масел вне установленных мест.</w:t>
      </w:r>
    </w:p>
    <w:p w14:paraId="07D4C9A4"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bookmarkStart w:id="7" w:name="P895"/>
      <w:bookmarkEnd w:id="7"/>
      <w:r w:rsidRPr="00657E06">
        <w:rPr>
          <w:rFonts w:ascii="Times New Roman" w:eastAsia="Times New Roman" w:hAnsi="Times New Roman" w:cs="Times New Roman"/>
          <w:b/>
          <w:sz w:val="24"/>
          <w:szCs w:val="24"/>
          <w:lang w:eastAsia="ru-RU"/>
        </w:rPr>
        <w:t>Статья 60. Содержание частных домовладений, в том числе используемых для временного (сезонного) проживания</w:t>
      </w:r>
    </w:p>
    <w:p w14:paraId="094840A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3E59A6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Собственники, владельцы или пользователи домовладений, в том числе используемых для временного (сезонного) проживания, обязаны:</w:t>
      </w:r>
    </w:p>
    <w:p w14:paraId="0A61BA7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своевременно производить капитальный и текущий ремонт домовладения, а также ремонт и окраску фасадов домовладений, их отдельных элементов (балконов, водосточных труб и т.д.), надворных построек, ограждений. Поддерживать в исправном состоянии и чистоте домовые знаки и информационные таблички, расположенные на фасадах домовладений;</w:t>
      </w:r>
    </w:p>
    <w:p w14:paraId="623C090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8" w:name="P901"/>
      <w:bookmarkEnd w:id="8"/>
      <w:r w:rsidRPr="00657E06">
        <w:rPr>
          <w:rFonts w:ascii="Times New Roman" w:eastAsia="Times New Roman" w:hAnsi="Times New Roman" w:cs="Times New Roman"/>
          <w:sz w:val="24"/>
          <w:szCs w:val="24"/>
          <w:lang w:eastAsia="ru-RU"/>
        </w:rPr>
        <w:t>б) не допускать длительного (свыше 7 дней) хранения топлива, удобрений, строительных и других материалов на фасадной части, прилегающей к домовладению территории;</w:t>
      </w:r>
    </w:p>
    <w:p w14:paraId="3434280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производить регулярную уборку от мусора и покос травы на прилегающей к домовладению территории, своевременную уборку от снега подходов и подъездов к дому и на прилегающей территории;</w:t>
      </w:r>
    </w:p>
    <w:p w14:paraId="4FF0EC3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не допускать хранения техники, механизмов, автомобилей, в том числе разукомплектованных, на прилегающей территории;</w:t>
      </w:r>
    </w:p>
    <w:p w14:paraId="68A1BE2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д) не допускать производства ремонта или мойки автомобилей, смены масла или </w:t>
      </w:r>
      <w:r w:rsidRPr="00657E06">
        <w:rPr>
          <w:rFonts w:ascii="Times New Roman" w:eastAsia="Times New Roman" w:hAnsi="Times New Roman" w:cs="Times New Roman"/>
          <w:sz w:val="24"/>
          <w:szCs w:val="24"/>
          <w:lang w:eastAsia="ru-RU"/>
        </w:rPr>
        <w:lastRenderedPageBreak/>
        <w:t>технических жидкостей на прилегающей территории.</w:t>
      </w:r>
    </w:p>
    <w:p w14:paraId="2008103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е) осуществлять благоустройство участков в соответствии с генеральными планами, проектами благоустройства территорий (кварталов) и градостроительными планами земельных участков;</w:t>
      </w:r>
    </w:p>
    <w:p w14:paraId="7063F7F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ж) осуществлять строительство жилых домов, заборов, сараев и других хозяйственных построек, не нарушая границ участка индивидуальной застройки и в соответствии с действующими нормами и правилами, при условии согласования данного строительства с уполномоченными органами;</w:t>
      </w:r>
    </w:p>
    <w:p w14:paraId="462C5F4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 содержать в надлежащем порядке (восстанавливать, очищать, окашивать) проходящие через участок водотоки, а также водосточные канавы в границах участков, на прилегающих улицах и проездах, не допускать подтопления соседних участков, тротуаров, улиц и проездов, в зимний период производить очистку от снега въездов к домам в границах закрепленных территорий;</w:t>
      </w:r>
    </w:p>
    <w:p w14:paraId="2F4EEDC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 фасады домов, в том числе индивидуальных жилых домов, а также заборы, выходящие на главные улицы населенного пункта, должны быть возведены из современных, долговечных материалов (за исключением деревянных конструкций), иметь неповрежденное лакокрасочное покрытие в цвета, согласованные с уполномоченными органами. Не допускается эксплуатация зданий, заборов, хозяйственных построек, имеющих повреждения фасада, кровли, иной поверхности или их неприглядный вид;</w:t>
      </w:r>
    </w:p>
    <w:p w14:paraId="020572E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л) устанавливать и содержать в порядке номерной знак дома (участка), а также знаки городской информации, устанавливаемые органами местного самоуправления;</w:t>
      </w:r>
    </w:p>
    <w:p w14:paraId="26156F1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м) заключать договоры с соответствующими организациями на вывоз ТКО;</w:t>
      </w:r>
    </w:p>
    <w:p w14:paraId="1F54A70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Запрещается:</w:t>
      </w:r>
    </w:p>
    <w:p w14:paraId="0D98427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самовольное строительство разного рода хозяйственных и вспомогательных построек (дровяных сараев, будок, гаражей, голубятен, теплиц и пр.) на дворовых территориях без получения разрешения на строительство индивидуального жилого дома от уполномоченного органа;</w:t>
      </w:r>
    </w:p>
    <w:p w14:paraId="253B567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нарушать "красную линию" улиц и границы застройки самовольным выносом за ее пределы заборов, изгородей, ограждений, сараев, гаражей и других строений.</w:t>
      </w:r>
    </w:p>
    <w:p w14:paraId="70707DF3" w14:textId="65706924"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Контроль за исполнением требований к осуществлению внешнего благоустройства осуществляют Администрация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уполномоченные органы, эксплуатирующие организации, товарищества собственников жилья, кооперативы.</w:t>
      </w:r>
    </w:p>
    <w:p w14:paraId="269CBD0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Физические и юридические лица несут ответственность за невыполнение требований по содержанию закрепленных территорий.</w:t>
      </w:r>
    </w:p>
    <w:p w14:paraId="660B8E3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10-ти дней.</w:t>
      </w:r>
    </w:p>
    <w:p w14:paraId="645C301E"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9" w:name="P906"/>
      <w:bookmarkEnd w:id="9"/>
    </w:p>
    <w:p w14:paraId="3FAEE21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61. Содержание территории садоводческих, огороднических и дачных некоммерческих объединений граждан</w:t>
      </w:r>
    </w:p>
    <w:p w14:paraId="3323609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F3E814F" w14:textId="77777777" w:rsidR="00657E06" w:rsidRPr="00657E06" w:rsidRDefault="00657E06" w:rsidP="00657E0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Садоводческие, огороднические и дачные некоммерческие объединения граждан несут ответственность за соблюдение чистоты и порядка на отведенном земельном участке и прилегающей к садоводческим, огородническим и дачным некоммерческим объединениям граждан территории на расстоянии 5 метров от ограждений (заборов), если расстояние прилегающей территории не установлено в большем размере.</w:t>
      </w:r>
    </w:p>
    <w:p w14:paraId="4BF3B3D4"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10" w:name="P911"/>
      <w:bookmarkEnd w:id="10"/>
    </w:p>
    <w:p w14:paraId="5F4696DE" w14:textId="77777777" w:rsidR="00657E06" w:rsidRPr="00657E06" w:rsidRDefault="00657E06" w:rsidP="00657E06">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Раздел IV. ОБЕСПЕЧЕНИЕ ЧИСТОТЫ И ПОРЯДКА. ПРАВИЛА ОРГАНИЗАЦИИ И ПРОИЗВОДСТВА УБОРОЧНЫХ РАБОТ</w:t>
      </w:r>
    </w:p>
    <w:p w14:paraId="3216AE19"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B21BAB1"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62. Нормы и правила по содержанию мест общественного пользования и территории юридических лиц (индивидуальных предпринимателей) или физических лиц</w:t>
      </w:r>
    </w:p>
    <w:p w14:paraId="4803E853" w14:textId="77777777" w:rsidR="00657E06" w:rsidRPr="00657E06" w:rsidRDefault="00657E06" w:rsidP="00657E06">
      <w:pPr>
        <w:widowControl w:val="0"/>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8F491B1" w14:textId="77777777" w:rsidR="00657E06" w:rsidRPr="00657E06" w:rsidRDefault="00657E06" w:rsidP="00657E06">
      <w:pPr>
        <w:widowControl w:val="0"/>
        <w:numPr>
          <w:ilvl w:val="0"/>
          <w:numId w:val="2"/>
        </w:numPr>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Благоустройство и санитарное содержание закрепленных территорий </w:t>
      </w:r>
      <w:r w:rsidRPr="00657E06">
        <w:rPr>
          <w:rFonts w:ascii="Times New Roman" w:eastAsia="Times New Roman" w:hAnsi="Times New Roman" w:cs="Times New Roman"/>
          <w:sz w:val="24"/>
          <w:szCs w:val="24"/>
          <w:lang w:eastAsia="ru-RU"/>
        </w:rPr>
        <w:lastRenderedPageBreak/>
        <w:t xml:space="preserve">осуществляется всеми гражданами, предприятиями, организациями, учреждениями независимо от их организационно-правовой формы в пределах закрепленной за ними зоны уборки и санитарного содержания территории. </w:t>
      </w:r>
    </w:p>
    <w:p w14:paraId="39860F77" w14:textId="77777777" w:rsidR="00657E06" w:rsidRPr="00657E06" w:rsidRDefault="00657E06" w:rsidP="00657E06">
      <w:pPr>
        <w:widowControl w:val="0"/>
        <w:numPr>
          <w:ilvl w:val="0"/>
          <w:numId w:val="2"/>
        </w:numPr>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Закрепленная территория состоит из:</w:t>
      </w:r>
    </w:p>
    <w:p w14:paraId="670C0BBD" w14:textId="77777777" w:rsidR="00657E06" w:rsidRPr="00657E06" w:rsidRDefault="00657E06" w:rsidP="00657E06">
      <w:pPr>
        <w:widowControl w:val="0"/>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земельного участка, в границах землеотвода, используемого юридическими и физическими лицами на основании документов, подтверждающих право собственности, владения, пользования земельным участком;</w:t>
      </w:r>
    </w:p>
    <w:p w14:paraId="542B44C0" w14:textId="77777777" w:rsidR="00657E06" w:rsidRPr="00657E06" w:rsidRDefault="00657E06" w:rsidP="00657E06">
      <w:pPr>
        <w:widowControl w:val="0"/>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прилегающей территории, определенной в соответствии со статьей 49 настоящих Правил благоустройства.</w:t>
      </w:r>
    </w:p>
    <w:p w14:paraId="1AF95397" w14:textId="2227A4E3" w:rsidR="00657E06" w:rsidRPr="00657E06" w:rsidRDefault="00657E06" w:rsidP="00657E06">
      <w:pPr>
        <w:widowControl w:val="0"/>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Образуемая закрепленная территория по благоустройству и санитарному содержанию должна быть закреплена в схеме границ прилегающих территорий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6A089986" w14:textId="5DFF91C5" w:rsidR="00657E06" w:rsidRPr="00657E06" w:rsidRDefault="00657E06" w:rsidP="00657E06">
      <w:pPr>
        <w:widowControl w:val="0"/>
        <w:numPr>
          <w:ilvl w:val="0"/>
          <w:numId w:val="2"/>
        </w:numPr>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Юридические лица (индивидуальные предприниматели), осуществляющие свою деятельность на территории муниципального образования, или физические лица обеспечивают содержание принадлежащих им объектов, а также прилегающих территорий в порядке, установленном законодательством Российской Федерации и Республики Башкортостан, настоящими Правилами благоустройства и обязаны иметь схематическую карту закрепленной прилегающей территории, согласованную с Администрацией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66F6A96E" w14:textId="77777777" w:rsidR="00657E06" w:rsidRPr="00657E06" w:rsidRDefault="00657E06" w:rsidP="00657E06">
      <w:pPr>
        <w:widowControl w:val="0"/>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Пересечение границ благоустройства не допускается за исключением случаев установления общих смежных границ благоустройства территорий.</w:t>
      </w:r>
    </w:p>
    <w:p w14:paraId="1FCED58D" w14:textId="705BEBEA" w:rsidR="00657E06" w:rsidRPr="00657E06" w:rsidRDefault="00657E06" w:rsidP="00657E06">
      <w:pPr>
        <w:widowControl w:val="0"/>
        <w:tabs>
          <w:tab w:val="left" w:pos="993"/>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4. Содержание территорий сельского поселения обеспечивается Администрацией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Республики Башкортостан в соответствии с законодательством Российской Федерации, законодательством Республики Башкортостан, настоящими Правилами благоустройства посредством:</w:t>
      </w:r>
    </w:p>
    <w:p w14:paraId="5CE34DF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закупки товаров, работ, услуг для обеспечения муниципальных нужд;</w:t>
      </w:r>
    </w:p>
    <w:p w14:paraId="17333BC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формирования и выдачи муниципального задания на оказание услуг (выполнения работ);</w:t>
      </w:r>
    </w:p>
    <w:p w14:paraId="2389E1F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возмещения юридическим лицам затрат в связи с выполнением работ, оказанием услуг, на основании соответствующих договоров.</w:t>
      </w:r>
    </w:p>
    <w:p w14:paraId="7BAFA1C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4. Дворовые территории, </w:t>
      </w:r>
      <w:proofErr w:type="spellStart"/>
      <w:r w:rsidRPr="00657E06">
        <w:rPr>
          <w:rFonts w:ascii="Times New Roman" w:eastAsia="Times New Roman" w:hAnsi="Times New Roman" w:cs="Times New Roman"/>
          <w:sz w:val="24"/>
          <w:szCs w:val="24"/>
          <w:lang w:eastAsia="ru-RU"/>
        </w:rPr>
        <w:t>внутридворовые</w:t>
      </w:r>
      <w:proofErr w:type="spellEnd"/>
      <w:r w:rsidRPr="00657E06">
        <w:rPr>
          <w:rFonts w:ascii="Times New Roman" w:eastAsia="Times New Roman" w:hAnsi="Times New Roman" w:cs="Times New Roman"/>
          <w:sz w:val="24"/>
          <w:szCs w:val="24"/>
          <w:lang w:eastAsia="ru-RU"/>
        </w:rPr>
        <w:t xml:space="preserve"> проезды и тротуары, места массового посещения на территории муниципальных образований ежедневно подметаются </w:t>
      </w:r>
      <w:proofErr w:type="gramStart"/>
      <w:r w:rsidRPr="00657E06">
        <w:rPr>
          <w:rFonts w:ascii="Times New Roman" w:eastAsia="Times New Roman" w:hAnsi="Times New Roman" w:cs="Times New Roman"/>
          <w:sz w:val="24"/>
          <w:szCs w:val="24"/>
          <w:lang w:eastAsia="ru-RU"/>
        </w:rPr>
        <w:t>от смета</w:t>
      </w:r>
      <w:proofErr w:type="gramEnd"/>
      <w:r w:rsidRPr="00657E06">
        <w:rPr>
          <w:rFonts w:ascii="Times New Roman" w:eastAsia="Times New Roman" w:hAnsi="Times New Roman" w:cs="Times New Roman"/>
          <w:sz w:val="24"/>
          <w:szCs w:val="24"/>
          <w:lang w:eastAsia="ru-RU"/>
        </w:rPr>
        <w:t>, пыли и мелкого бытового мусора.</w:t>
      </w:r>
    </w:p>
    <w:p w14:paraId="1BDEBE6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В случаях ливневых дождей, ураганов, снегопадов, гололеда и других чрезвычайных погодных явлений режим уборочных работ устанавливается в соответствии с указаниями комиссии по предупреждению и ликвидации чрезвычайных ситуаций и обеспечению пожарной безопасности соответствующего муниципального образования Республики Башкортостан.</w:t>
      </w:r>
    </w:p>
    <w:p w14:paraId="4B3ACD7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6. Обследование смотровых и </w:t>
      </w:r>
      <w:proofErr w:type="spellStart"/>
      <w:r w:rsidRPr="00657E06">
        <w:rPr>
          <w:rFonts w:ascii="Times New Roman" w:eastAsia="Times New Roman" w:hAnsi="Times New Roman" w:cs="Times New Roman"/>
          <w:sz w:val="24"/>
          <w:szCs w:val="24"/>
          <w:lang w:eastAsia="ru-RU"/>
        </w:rPr>
        <w:t>дождеприемных</w:t>
      </w:r>
      <w:proofErr w:type="spellEnd"/>
      <w:r w:rsidRPr="00657E06">
        <w:rPr>
          <w:rFonts w:ascii="Times New Roman" w:eastAsia="Times New Roman" w:hAnsi="Times New Roman" w:cs="Times New Roman"/>
          <w:sz w:val="24"/>
          <w:szCs w:val="24"/>
          <w:lang w:eastAsia="ru-RU"/>
        </w:rPr>
        <w:t xml:space="preserve"> колодцев централизованной ливневой системы водоотведения и их очистка производятся организациями, у которых эти сооружения находятся в собственности или владении, по утвержденным этими организациями графикам, но не реже одного раза в год.</w:t>
      </w:r>
    </w:p>
    <w:p w14:paraId="29E9C8A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7. </w:t>
      </w:r>
      <w:r w:rsidRPr="00657E06">
        <w:rPr>
          <w:rFonts w:ascii="Times New Roman" w:eastAsia="Times New Roman" w:hAnsi="Times New Roman" w:cs="Times New Roman"/>
          <w:bCs/>
          <w:sz w:val="24"/>
          <w:szCs w:val="24"/>
          <w:lang w:eastAsia="ru-RU"/>
        </w:rPr>
        <w:t>При возникновении подтоплений</w:t>
      </w:r>
      <w:r w:rsidRPr="00657E06">
        <w:rPr>
          <w:rFonts w:ascii="Times New Roman" w:eastAsia="Times New Roman" w:hAnsi="Times New Roman" w:cs="Times New Roman"/>
          <w:sz w:val="24"/>
          <w:szCs w:val="24"/>
          <w:lang w:eastAsia="ru-RU"/>
        </w:rPr>
        <w:t xml:space="preserve"> площадью свыше 2 квадратных метров или глубиной более 3 сантиметров участков дорог, улиц, придомовых или внутриквартальных территорий, тротуаров, их частей, иных территорий водой вследствие сброса или утечки воды из инженерных сетей и коммуникаций, неисправности либо нарушения правил содержания инженерных сооружений и коммуникаций, водоприемных устройств или сооружений, </w:t>
      </w:r>
      <w:proofErr w:type="spellStart"/>
      <w:r w:rsidRPr="00657E06">
        <w:rPr>
          <w:rFonts w:ascii="Times New Roman" w:eastAsia="Times New Roman" w:hAnsi="Times New Roman" w:cs="Times New Roman"/>
          <w:sz w:val="24"/>
          <w:szCs w:val="24"/>
          <w:lang w:eastAsia="ru-RU"/>
        </w:rPr>
        <w:t>ливнеприемников</w:t>
      </w:r>
      <w:proofErr w:type="spellEnd"/>
      <w:r w:rsidRPr="00657E06">
        <w:rPr>
          <w:rFonts w:ascii="Times New Roman" w:eastAsia="Times New Roman" w:hAnsi="Times New Roman" w:cs="Times New Roman"/>
          <w:sz w:val="24"/>
          <w:szCs w:val="24"/>
          <w:lang w:eastAsia="ru-RU"/>
        </w:rPr>
        <w:t xml:space="preserve"> (дождеприемников), которое препятствует движению пешеходов или транспорта  ликвидация подтоплений производится за счет средств собственника или владельца централизованной ливневой системы водоотведения.</w:t>
      </w:r>
    </w:p>
    <w:p w14:paraId="08C3171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При возникновении техногенных подтоплений, вызванных сбросом воды (откачка воды из котлованов, аварийная ситуация на трубопроводах, проведение иных работ), обязанности по их ликвидации (в зимних условиях - скол и вывоз льда) возлагаются на физическое или юридическое лицо, осуществившее сброс воды.</w:t>
      </w:r>
    </w:p>
    <w:p w14:paraId="3F58B8B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 xml:space="preserve">9. Упавшие деревья должны быть удалены с проезжей части дорог, тротуаров, от </w:t>
      </w:r>
      <w:proofErr w:type="spellStart"/>
      <w:r w:rsidRPr="00657E06">
        <w:rPr>
          <w:rFonts w:ascii="Times New Roman" w:eastAsia="Times New Roman" w:hAnsi="Times New Roman" w:cs="Times New Roman"/>
          <w:sz w:val="24"/>
          <w:szCs w:val="24"/>
          <w:lang w:eastAsia="ru-RU"/>
        </w:rPr>
        <w:t>токонесущих</w:t>
      </w:r>
      <w:proofErr w:type="spellEnd"/>
      <w:r w:rsidRPr="00657E06">
        <w:rPr>
          <w:rFonts w:ascii="Times New Roman" w:eastAsia="Times New Roman" w:hAnsi="Times New Roman" w:cs="Times New Roman"/>
          <w:sz w:val="24"/>
          <w:szCs w:val="24"/>
          <w:lang w:eastAsia="ru-RU"/>
        </w:rPr>
        <w:t xml:space="preserve"> проводов, фасадов жилых и производственных зданий, в течение суток с момента обнаружения, как представляющие угрозу безопасности.</w:t>
      </w:r>
    </w:p>
    <w:p w14:paraId="49B2767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Усохшие или поврежденные, представляющие угрозу для безопасности деревья, а также пни, оставшиеся от спиленных деревьев, должны быть удалены в течение недели с момента обнаружения, а до их удаления приняты меры, направленные на предупреждение и ограничение доступа людей в опасную зону.</w:t>
      </w:r>
    </w:p>
    <w:p w14:paraId="5E7823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Не допускается касание ветвями деревьев </w:t>
      </w:r>
      <w:proofErr w:type="spellStart"/>
      <w:r w:rsidRPr="00657E06">
        <w:rPr>
          <w:rFonts w:ascii="Times New Roman" w:eastAsia="Times New Roman" w:hAnsi="Times New Roman" w:cs="Times New Roman"/>
          <w:sz w:val="24"/>
          <w:szCs w:val="24"/>
          <w:lang w:eastAsia="ru-RU"/>
        </w:rPr>
        <w:t>токонесущих</w:t>
      </w:r>
      <w:proofErr w:type="spellEnd"/>
      <w:r w:rsidRPr="00657E06">
        <w:rPr>
          <w:rFonts w:ascii="Times New Roman" w:eastAsia="Times New Roman" w:hAnsi="Times New Roman" w:cs="Times New Roman"/>
          <w:sz w:val="24"/>
          <w:szCs w:val="24"/>
          <w:lang w:eastAsia="ru-RU"/>
        </w:rPr>
        <w:t xml:space="preserve"> проводов, закрывание ими указателей улиц и номерных знаков домов.</w:t>
      </w:r>
    </w:p>
    <w:p w14:paraId="41E95A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10. Юридические и физические лица должны соблюдать чистоту и поддерживать порядок на всей прилегающей территории, обеспечить надлежащее санитарное состояние закрепленной территории.</w:t>
      </w:r>
    </w:p>
    <w:p w14:paraId="30351D0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Запрещается:</w:t>
      </w:r>
    </w:p>
    <w:p w14:paraId="00A6931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мойка транспортных средств, слив топлива, масел, технических жидкостей вне специально отведенных мест;</w:t>
      </w:r>
    </w:p>
    <w:p w14:paraId="1165D07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14:paraId="09FC444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без получения разрешения в установленном порядке;</w:t>
      </w:r>
    </w:p>
    <w:p w14:paraId="2DD3EFE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уполномоченными органами.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арендаторов указанных объектов, владельцев объявлений, листовок, иных информационных материалов;</w:t>
      </w:r>
    </w:p>
    <w:p w14:paraId="36A6870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д)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
    <w:p w14:paraId="2D96280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е)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уполномоченными органами.</w:t>
      </w:r>
    </w:p>
    <w:p w14:paraId="7489D9C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Подъездные пути к рынкам, торговым и развлекательным центрам, иным объектам торговли и сферы услуг должны иметь твердое покрытие.</w:t>
      </w:r>
    </w:p>
    <w:p w14:paraId="677557B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 владельцами, пользователями территорий (участков) за свой счет.</w:t>
      </w:r>
    </w:p>
    <w:p w14:paraId="1BB354B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Собственники, владельцы, пользователи, арендаторы земельных участков обязаны проводить мероприятия по удалению борщевика Сосновского с земельных участков, находящихся в их собственности, владении или пользовании.</w:t>
      </w:r>
    </w:p>
    <w:p w14:paraId="49C5914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Мероприятия по удалению борщевика Сосновского могут проводиться следующими способами:</w:t>
      </w:r>
    </w:p>
    <w:p w14:paraId="3B63FFE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химическим - опрыскивание очагов произрастания гербицидами и (или) арборицидами;</w:t>
      </w:r>
    </w:p>
    <w:p w14:paraId="065C2A7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механическим - скашивание, уборка сухих растений, выкапывание корневой системы;</w:t>
      </w:r>
    </w:p>
    <w:p w14:paraId="18D5D4E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агротехническим - обработка почвы, посев многолетних трав.</w:t>
      </w:r>
    </w:p>
    <w:p w14:paraId="5E5541D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Заключение договоров на обращение с ТКО с региональным оператором осуществляется в соответствии с действующим федеральным законодательством.</w:t>
      </w:r>
    </w:p>
    <w:p w14:paraId="07CB971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87134B7"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bookmarkStart w:id="11" w:name="P954"/>
      <w:bookmarkEnd w:id="11"/>
      <w:r w:rsidRPr="00657E06">
        <w:rPr>
          <w:rFonts w:ascii="Times New Roman" w:eastAsia="Times New Roman" w:hAnsi="Times New Roman" w:cs="Times New Roman"/>
          <w:b/>
          <w:sz w:val="24"/>
          <w:szCs w:val="24"/>
          <w:lang w:eastAsia="ru-RU"/>
        </w:rPr>
        <w:t xml:space="preserve">Статья 63. Общие требования к проведению благоустройства и уборочных работ </w:t>
      </w:r>
    </w:p>
    <w:p w14:paraId="1A0009A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E7F15DA" w14:textId="047FBE9D"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Работы по благоустройству и уборочные работы на территории сельского </w:t>
      </w:r>
      <w:proofErr w:type="spellStart"/>
      <w:r w:rsidRPr="00657E06">
        <w:rPr>
          <w:rFonts w:ascii="Times New Roman" w:eastAsia="Times New Roman" w:hAnsi="Times New Roman" w:cs="Times New Roman"/>
          <w:sz w:val="24"/>
          <w:szCs w:val="24"/>
          <w:lang w:eastAsia="ru-RU"/>
        </w:rPr>
        <w:t>поселенияосуществляются</w:t>
      </w:r>
      <w:proofErr w:type="spellEnd"/>
      <w:r w:rsidRPr="00657E06">
        <w:rPr>
          <w:rFonts w:ascii="Times New Roman" w:eastAsia="Times New Roman" w:hAnsi="Times New Roman" w:cs="Times New Roman"/>
          <w:sz w:val="24"/>
          <w:szCs w:val="24"/>
          <w:lang w:eastAsia="ru-RU"/>
        </w:rPr>
        <w:t xml:space="preserve"> в соответствии с планами благоустройства, разрабатываемыми и утверждаемыми Администрацией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3C75F8E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Обязательными документами в сфере благоустройства являются:</w:t>
      </w:r>
    </w:p>
    <w:p w14:paraId="14DB86C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планы благоустройства составляются на 3 (Трех) летний период и содержат:</w:t>
      </w:r>
    </w:p>
    <w:p w14:paraId="44CF0C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перечень объектов благоустройства (элементов объектов благоустройства), подлежащих ремонту или облагораживанию;</w:t>
      </w:r>
    </w:p>
    <w:p w14:paraId="562967B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адресный перечень объектов благоустройства (элементов объектов благоустройства), подлежащих ремонту или облагораживанию;</w:t>
      </w:r>
    </w:p>
    <w:p w14:paraId="0D7C86E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сроки, очередность проведения работ по ремонту или облагораживанию объектов благоустройства (элементов объектов благоустройства).</w:t>
      </w:r>
    </w:p>
    <w:p w14:paraId="7D5071A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схемы уборки территорий с указанием:</w:t>
      </w:r>
    </w:p>
    <w:p w14:paraId="1225322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адресного перечня, сроков, периодичности уборки территорий;</w:t>
      </w:r>
    </w:p>
    <w:p w14:paraId="38016F8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картографические и кадастровые данные территорий, с указанием физических и юридических лиц (индивидуальных предпринимателей), ответственных за уборку конкретных территорий (участков);</w:t>
      </w:r>
    </w:p>
    <w:p w14:paraId="2A1FC5A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схемы санитарной очистки территорий, с указанием:</w:t>
      </w:r>
    </w:p>
    <w:p w14:paraId="1FEED2C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адресного перечня, сроков, периодичности санитарной очистки территорий;</w:t>
      </w:r>
    </w:p>
    <w:p w14:paraId="2818720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картографические и кадастровые данные территорий, с указанием физических и юридических лиц (индивидуальных предпринимателей), ответственных за санитарную очистку конкретных территорий (участков);</w:t>
      </w:r>
    </w:p>
    <w:p w14:paraId="4CDB8C06" w14:textId="7215CC25"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2" w:name="P970"/>
      <w:bookmarkEnd w:id="12"/>
      <w:r w:rsidRPr="00657E06">
        <w:rPr>
          <w:rFonts w:ascii="Times New Roman" w:eastAsia="Times New Roman" w:hAnsi="Times New Roman" w:cs="Times New Roman"/>
          <w:sz w:val="24"/>
          <w:szCs w:val="24"/>
          <w:lang w:eastAsia="ru-RU"/>
        </w:rPr>
        <w:t xml:space="preserve">3. Планы благоустройства должны быть согласованы с собственниками (правообладателями) домовладений; организациями, осуществляющими функции управления многоквартирными жилыми домами; общественными объединениями граждан; общественными объединениями и иными общественными организациями, осуществляющими функции общественного контроля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w:t>
      </w:r>
    </w:p>
    <w:p w14:paraId="1D97AA55"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E6E44C9"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64. Месячник благоустройства</w:t>
      </w:r>
    </w:p>
    <w:p w14:paraId="4751BEE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616066E" w14:textId="10B31150"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На территории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ежегодно проводится месячник благоустройства, направленный на приведение территорий в соответствие с нормативными характеристиками.</w:t>
      </w:r>
    </w:p>
    <w:p w14:paraId="3601614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Месячник благоустройства проводится ежегодно после схождения снежного покрова в периоды подготовки к летнему и зимнему сезонам, но до установления снежного покрова, исходя из климатических показателей.</w:t>
      </w:r>
    </w:p>
    <w:p w14:paraId="6DFCFCC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В течение месячника благоустройства уполномоченные органы, в соответствии с утвержденными и согласованными планами благоустройства, определяют перечень работ по благоустройству, необходимых к выполнению в текущем году и в срок до 10 мая каждого года осуществляют мероприятия,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D79B23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С 10 мая каждого года уполномоченные органы, подрядные организации, осуществляют выполнение конкретных работ по благоустройству территорий, в соответствии с планами благоустройства и заключенными контрактами.</w:t>
      </w:r>
    </w:p>
    <w:p w14:paraId="60B7892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Осуществление работ в течение месячника по благоустройству осуществляется за счет:</w:t>
      </w:r>
    </w:p>
    <w:p w14:paraId="7C148EF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средств бюджетов муниципальных образований - в отношении объектов благоустройства, находящихся в муниципальной собственности;</w:t>
      </w:r>
    </w:p>
    <w:p w14:paraId="3BBD09E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б) собственных средств физических и юридических лиц (индивидуальных </w:t>
      </w:r>
      <w:r w:rsidRPr="00657E06">
        <w:rPr>
          <w:rFonts w:ascii="Times New Roman" w:eastAsia="Times New Roman" w:hAnsi="Times New Roman" w:cs="Times New Roman"/>
          <w:sz w:val="24"/>
          <w:szCs w:val="24"/>
          <w:lang w:eastAsia="ru-RU"/>
        </w:rPr>
        <w:lastRenderedPageBreak/>
        <w:t>предпринимателей), являющихся собственниками (владельцами) объектов благоустройства, а также за счет организаций, осуществляющих функции содержания и ремонта общего имущества граждан - в отношении общего имущества, являющегося объектом благоустройства;</w:t>
      </w:r>
    </w:p>
    <w:p w14:paraId="5E32702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средств собственников, владельцев, пользователей, арендаторов объектов благоустройства общественного пользования, объектов социальной, культурно-развлекательной, торговой и иных сфер обслуживания населения.</w:t>
      </w:r>
    </w:p>
    <w:p w14:paraId="5004BA8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0753971"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65. Организация и проведение уборочных работ в зимнее время</w:t>
      </w:r>
    </w:p>
    <w:p w14:paraId="0C2980D1"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F3F807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Период зимней уборки - с 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и улиц.</w:t>
      </w:r>
    </w:p>
    <w:p w14:paraId="322FDAA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До 1 октября текущего года уполномоченными органами и дорожными службами должны быть завершены работы по подготовке мест для приема снега (</w:t>
      </w:r>
      <w:proofErr w:type="spellStart"/>
      <w:r w:rsidRPr="00657E06">
        <w:rPr>
          <w:rFonts w:ascii="Times New Roman" w:eastAsia="Times New Roman" w:hAnsi="Times New Roman" w:cs="Times New Roman"/>
          <w:sz w:val="24"/>
          <w:szCs w:val="24"/>
          <w:lang w:eastAsia="ru-RU"/>
        </w:rPr>
        <w:t>снегосвалки</w:t>
      </w:r>
      <w:proofErr w:type="spellEnd"/>
      <w:r w:rsidRPr="00657E06">
        <w:rPr>
          <w:rFonts w:ascii="Times New Roman" w:eastAsia="Times New Roman" w:hAnsi="Times New Roman" w:cs="Times New Roman"/>
          <w:sz w:val="24"/>
          <w:szCs w:val="24"/>
          <w:lang w:eastAsia="ru-RU"/>
        </w:rPr>
        <w:t xml:space="preserve">, </w:t>
      </w:r>
      <w:proofErr w:type="spellStart"/>
      <w:r w:rsidRPr="00657E06">
        <w:rPr>
          <w:rFonts w:ascii="Times New Roman" w:eastAsia="Times New Roman" w:hAnsi="Times New Roman" w:cs="Times New Roman"/>
          <w:sz w:val="24"/>
          <w:szCs w:val="24"/>
          <w:lang w:eastAsia="ru-RU"/>
        </w:rPr>
        <w:t>снегоплавильные</w:t>
      </w:r>
      <w:proofErr w:type="spellEnd"/>
      <w:r w:rsidRPr="00657E06">
        <w:rPr>
          <w:rFonts w:ascii="Times New Roman" w:eastAsia="Times New Roman" w:hAnsi="Times New Roman" w:cs="Times New Roman"/>
          <w:sz w:val="24"/>
          <w:szCs w:val="24"/>
          <w:lang w:eastAsia="ru-RU"/>
        </w:rPr>
        <w:t xml:space="preserve"> камеры, площадки для вывоза и временного складирования снега).</w:t>
      </w:r>
    </w:p>
    <w:p w14:paraId="70E308F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В период зимней уборки дорожки и площадки парков, скверов, бульваров должны быть убраны от снега и, в случае гололеда, посыпаны песком. Детские площадки, садовые диваны, урны и малые архитектурные формы, а также пространство вокруг них, подходы к ним должны быть очищены от снега и наледи.</w:t>
      </w:r>
    </w:p>
    <w:p w14:paraId="50DBA13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При уборке дорожек в парках, лесопарках, садах, скверах, бульварах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14:paraId="14C5229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Обязанность по уборке и вывозу снега из лотков проезжей части возлагается на уполномоченные организации, осуществляющие уборку проезжей части данной улицы или проезда.</w:t>
      </w:r>
    </w:p>
    <w:p w14:paraId="69CC994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Запрещается:</w:t>
      </w:r>
    </w:p>
    <w:p w14:paraId="692108E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выдвигать или перемещать на проезжую часть магистралей, улиц и проездов снег, счищаемый с внутриквартальных, дворовых территорий, территорий находящихся в собственности (владении) третьих лиц;</w:t>
      </w:r>
    </w:p>
    <w:p w14:paraId="335EF35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б) осуществлять роторную переброску и перемещение загрязненного снега, а также осколков льда на газоны, цветники, кустарники и другие зеленые насаждения, а также на тротуары, проезжие части дорог, внутриквартальные и </w:t>
      </w:r>
      <w:proofErr w:type="spellStart"/>
      <w:r w:rsidRPr="00657E06">
        <w:rPr>
          <w:rFonts w:ascii="Times New Roman" w:eastAsia="Times New Roman" w:hAnsi="Times New Roman" w:cs="Times New Roman"/>
          <w:sz w:val="24"/>
          <w:szCs w:val="24"/>
          <w:lang w:eastAsia="ru-RU"/>
        </w:rPr>
        <w:t>внутридворовые</w:t>
      </w:r>
      <w:proofErr w:type="spellEnd"/>
      <w:r w:rsidRPr="00657E06">
        <w:rPr>
          <w:rFonts w:ascii="Times New Roman" w:eastAsia="Times New Roman" w:hAnsi="Times New Roman" w:cs="Times New Roman"/>
          <w:sz w:val="24"/>
          <w:szCs w:val="24"/>
          <w:lang w:eastAsia="ru-RU"/>
        </w:rPr>
        <w:t xml:space="preserve"> проезды, иные места прохода пешеходов и проезда автомобилей.</w:t>
      </w:r>
    </w:p>
    <w:p w14:paraId="5CAA024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К первоочередным мероприятиям зимней уборки улиц, дорог и магистралей относятся:</w:t>
      </w:r>
    </w:p>
    <w:p w14:paraId="01266E6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обработка проезжей части дорог противогололедными средствами;</w:t>
      </w:r>
    </w:p>
    <w:p w14:paraId="3A6654F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сгребание и подметание снега;</w:t>
      </w:r>
    </w:p>
    <w:p w14:paraId="02D733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формирование снежного вала для последующего вывоза;</w:t>
      </w:r>
    </w:p>
    <w:p w14:paraId="14D1F17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г)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14:paraId="5528AEE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К мероприятиям второй очереди относятся:</w:t>
      </w:r>
    </w:p>
    <w:p w14:paraId="14CADAD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удаление снега (вывоз);</w:t>
      </w:r>
    </w:p>
    <w:p w14:paraId="453B2F4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зачистка дорожных лотков после удаления снега с проезжей части;</w:t>
      </w:r>
    </w:p>
    <w:p w14:paraId="0A92366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скалывание льда и уборка снежно-ледяных образований.</w:t>
      </w:r>
    </w:p>
    <w:p w14:paraId="263CCA7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9. Обработка проезжей части дорог противогололедными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эстакад, мостовых сооружений производится до начала выпадения осадков.</w:t>
      </w:r>
    </w:p>
    <w:p w14:paraId="052FAC3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10. С началом снегопада в первую очередь противогололедными средствами обрабатываются наиболее опасные для движения транспорта участки магистралей и улиц - крутые спуски, повороты и подъемы, мосты, эстакады, тоннели, тормозные площадки на перекрестках улиц и остановках общественного пассажирского транспорта, перроны и </w:t>
      </w:r>
      <w:proofErr w:type="gramStart"/>
      <w:r w:rsidRPr="00657E06">
        <w:rPr>
          <w:rFonts w:ascii="Times New Roman" w:eastAsia="Times New Roman" w:hAnsi="Times New Roman" w:cs="Times New Roman"/>
          <w:sz w:val="24"/>
          <w:szCs w:val="24"/>
          <w:lang w:eastAsia="ru-RU"/>
        </w:rPr>
        <w:t xml:space="preserve">площади </w:t>
      </w:r>
      <w:r w:rsidRPr="00657E06">
        <w:rPr>
          <w:rFonts w:ascii="Times New Roman" w:eastAsia="Times New Roman" w:hAnsi="Times New Roman" w:cs="Times New Roman"/>
          <w:sz w:val="24"/>
          <w:szCs w:val="24"/>
          <w:lang w:eastAsia="ru-RU"/>
        </w:rPr>
        <w:lastRenderedPageBreak/>
        <w:t>железнодорожных вокзалов</w:t>
      </w:r>
      <w:proofErr w:type="gramEnd"/>
      <w:r w:rsidRPr="00657E06">
        <w:rPr>
          <w:rFonts w:ascii="Times New Roman" w:eastAsia="Times New Roman" w:hAnsi="Times New Roman" w:cs="Times New Roman"/>
          <w:sz w:val="24"/>
          <w:szCs w:val="24"/>
          <w:lang w:eastAsia="ru-RU"/>
        </w:rPr>
        <w:t xml:space="preserve"> и иные места массового пребывания граждан.</w:t>
      </w:r>
    </w:p>
    <w:p w14:paraId="10EE9F4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Уполномоченные органы и иные организации, осуществляющие зимнюю уборку объектов массового пребывания граждан, должны 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14:paraId="2D617D2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14:paraId="100BF00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14:paraId="35041DB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Формирование снежных валов не допускается:</w:t>
      </w:r>
    </w:p>
    <w:p w14:paraId="79F5329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на перекрестках и вблизи железнодорожных переездов;</w:t>
      </w:r>
    </w:p>
    <w:p w14:paraId="4EA3031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на тротуарах.</w:t>
      </w:r>
    </w:p>
    <w:p w14:paraId="5EBAEF7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14. На улицах и проездах с односторонним движением транспорта двухметровые </w:t>
      </w:r>
      <w:proofErr w:type="spellStart"/>
      <w:r w:rsidRPr="00657E06">
        <w:rPr>
          <w:rFonts w:ascii="Times New Roman" w:eastAsia="Times New Roman" w:hAnsi="Times New Roman" w:cs="Times New Roman"/>
          <w:sz w:val="24"/>
          <w:szCs w:val="24"/>
          <w:lang w:eastAsia="ru-RU"/>
        </w:rPr>
        <w:t>прилотковые</w:t>
      </w:r>
      <w:proofErr w:type="spellEnd"/>
      <w:r w:rsidRPr="00657E06">
        <w:rPr>
          <w:rFonts w:ascii="Times New Roman" w:eastAsia="Times New Roman" w:hAnsi="Times New Roman" w:cs="Times New Roman"/>
          <w:sz w:val="24"/>
          <w:szCs w:val="24"/>
          <w:lang w:eastAsia="ru-RU"/>
        </w:rPr>
        <w:t xml:space="preserve">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14:paraId="448154B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14:paraId="309CAC7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на остановках общественного пассажирского транспорта - на длину остановки;</w:t>
      </w:r>
    </w:p>
    <w:p w14:paraId="0590B72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на переходах, имеющих разметку - на ширину разметки;</w:t>
      </w:r>
    </w:p>
    <w:p w14:paraId="1BCF4B4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на переходах, не имеющих разметку - не менее 5 м.</w:t>
      </w:r>
    </w:p>
    <w:p w14:paraId="7A87C3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 Вывоз снега от остановок общественного пассажирского транспорта, наземных пешеходных переходов, с мостов и путепроводов, мест массового посещения людей (крупных торговых центров, рынков, гостиниц, вокзалов, театров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 с остальных территорий - не позднее пяти суток после окончания снегопада.</w:t>
      </w:r>
    </w:p>
    <w:p w14:paraId="4556794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Места временного складирования снега после снеготаяния должны быть очищены от мусора и благоустроены.</w:t>
      </w:r>
    </w:p>
    <w:p w14:paraId="21773EA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 В период снегопадов и гололеда тротуары и другие пешеходные зоны на территории муниципальных образований должны обрабатываться противогололедными материалами. Время на обработку всей площади тротуаров не должно превышать четырех часов с начала снегопада.</w:t>
      </w:r>
    </w:p>
    <w:p w14:paraId="76AA9C4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14:paraId="0A3A17F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18. Запрещается применение жидких реагентов на улицах и проездах, по которым проходят маршруты троллейбусов, а также скопление соленой жидкой массы в зоне остановок троллейбусов.</w:t>
      </w:r>
    </w:p>
    <w:p w14:paraId="71B59C1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19. Тротуары и лестничные сходы должны быть очищены на всю ширину до покрытия от свежевыпавшего или уплотненного снега (снежно-ледяных образований).</w:t>
      </w:r>
    </w:p>
    <w:p w14:paraId="5F3318B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период снегопада тротуары и лестничные сходы, площадки и ступеньки при входе в здания (гостиницы, театры, вокзалы и другие места общественного пользования) должны обрабатываться противогололедными материалами и расчищаться для движения пешеходов.</w:t>
      </w:r>
    </w:p>
    <w:p w14:paraId="464915F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При оповещении о гололеде или возможности его возникновения, в первую очередь, лестничные сходы, а затем и тротуары обрабатываются противогололедными материалами в полосе движения пешеходов в течение 2 часов.</w:t>
      </w:r>
    </w:p>
    <w:p w14:paraId="7CDBFED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20. </w:t>
      </w:r>
      <w:proofErr w:type="spellStart"/>
      <w:r w:rsidRPr="00657E06">
        <w:rPr>
          <w:rFonts w:ascii="Times New Roman" w:eastAsia="Times New Roman" w:hAnsi="Times New Roman" w:cs="Times New Roman"/>
          <w:sz w:val="24"/>
          <w:szCs w:val="24"/>
          <w:lang w:eastAsia="ru-RU"/>
        </w:rPr>
        <w:t>Внутридворовые</w:t>
      </w:r>
      <w:proofErr w:type="spellEnd"/>
      <w:r w:rsidRPr="00657E06">
        <w:rPr>
          <w:rFonts w:ascii="Times New Roman" w:eastAsia="Times New Roman" w:hAnsi="Times New Roman" w:cs="Times New Roman"/>
          <w:sz w:val="24"/>
          <w:szCs w:val="24"/>
          <w:lang w:eastAsia="ru-RU"/>
        </w:rPr>
        <w:t xml:space="preserve">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w:t>
      </w:r>
      <w:r w:rsidRPr="00657E06">
        <w:rPr>
          <w:rFonts w:ascii="Times New Roman" w:eastAsia="Times New Roman" w:hAnsi="Times New Roman" w:cs="Times New Roman"/>
          <w:sz w:val="24"/>
          <w:szCs w:val="24"/>
          <w:lang w:eastAsia="ru-RU"/>
        </w:rPr>
        <w:lastRenderedPageBreak/>
        <w:t>плитка), должны быть очищены от снега и наледи до твердого покрытия. Время на очистку и обработку не должно превышать двенадцати часов после окончания снегопада.</w:t>
      </w:r>
    </w:p>
    <w:p w14:paraId="1ECB753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E5C77F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66. Организация и проведение уборочных работ в летнее время</w:t>
      </w:r>
    </w:p>
    <w:p w14:paraId="3C747A9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B9067A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Период летней уборки с 1 апреля по 31 октября. Мероприятия по подготовке уборочной техники к работе в летний период проводятся в сроки, определенные специализированными организациями.</w:t>
      </w:r>
    </w:p>
    <w:p w14:paraId="4DE50EE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Подметание дворовых территорий, </w:t>
      </w:r>
      <w:proofErr w:type="spellStart"/>
      <w:r w:rsidRPr="00657E06">
        <w:rPr>
          <w:rFonts w:ascii="Times New Roman" w:eastAsia="Times New Roman" w:hAnsi="Times New Roman" w:cs="Times New Roman"/>
          <w:sz w:val="24"/>
          <w:szCs w:val="24"/>
          <w:lang w:eastAsia="ru-RU"/>
        </w:rPr>
        <w:t>внутридворовых</w:t>
      </w:r>
      <w:proofErr w:type="spellEnd"/>
      <w:r w:rsidRPr="00657E06">
        <w:rPr>
          <w:rFonts w:ascii="Times New Roman" w:eastAsia="Times New Roman" w:hAnsi="Times New Roman" w:cs="Times New Roman"/>
          <w:sz w:val="24"/>
          <w:szCs w:val="24"/>
          <w:lang w:eastAsia="ru-RU"/>
        </w:rPr>
        <w:t xml:space="preserve"> проездов и тротуаров от </w:t>
      </w:r>
      <w:proofErr w:type="spellStart"/>
      <w:r w:rsidRPr="00657E06">
        <w:rPr>
          <w:rFonts w:ascii="Times New Roman" w:eastAsia="Times New Roman" w:hAnsi="Times New Roman" w:cs="Times New Roman"/>
          <w:sz w:val="24"/>
          <w:szCs w:val="24"/>
          <w:lang w:eastAsia="ru-RU"/>
        </w:rPr>
        <w:t>смега</w:t>
      </w:r>
      <w:proofErr w:type="spellEnd"/>
      <w:r w:rsidRPr="00657E06">
        <w:rPr>
          <w:rFonts w:ascii="Times New Roman" w:eastAsia="Times New Roman" w:hAnsi="Times New Roman" w:cs="Times New Roman"/>
          <w:sz w:val="24"/>
          <w:szCs w:val="24"/>
          <w:lang w:eastAsia="ru-RU"/>
        </w:rPr>
        <w:t>,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w:t>
      </w:r>
    </w:p>
    <w:p w14:paraId="6779148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Дорожки и площадки парков, скверов, бульваров должны быть очищены от мусора, листьев и других видимых загрязнений.</w:t>
      </w:r>
    </w:p>
    <w:p w14:paraId="2B152E6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14:paraId="66A1D11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5. В период листопада производится сгребание и вывоз опавших листьев с проезжей части дорог и дворовых территорий. Сгребание листвы к комлевой части деревьев и кустарников запрещается.</w:t>
      </w:r>
    </w:p>
    <w:p w14:paraId="68DFA85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6. Мойка дорожных покрытий площадей и улиц производится предпочтительно в ночное время.</w:t>
      </w:r>
    </w:p>
    <w:p w14:paraId="6748E50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7. 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w:t>
      </w:r>
    </w:p>
    <w:p w14:paraId="7287CAF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8. Высота травяного покрова на территории муниципальных образований, в полосе отвода автомобильных и железных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14:paraId="5E83064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394BED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67. Содержание домашнего скота и птицы</w:t>
      </w:r>
    </w:p>
    <w:p w14:paraId="5C69166A"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68DCD1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w:t>
      </w:r>
    </w:p>
    <w:p w14:paraId="490159A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Содержание скота и птицы в помещениях многоквартирных жилых домов, во дворах многоквартирных жилых домов, других не приспособленных для этого строениях, помещениях, сооружениях, транспортных средствах не допускается.</w:t>
      </w:r>
    </w:p>
    <w:p w14:paraId="53D9FA6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14:paraId="6C68BA0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w:t>
      </w:r>
    </w:p>
    <w:p w14:paraId="08B5929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Выпас скота и птицы на территориях улиц в полосе отвода автомобильных и железных дорог, садов, скверов, лесопарков, в рекреационных зонах муниципальных образований запрещается.</w:t>
      </w:r>
    </w:p>
    <w:p w14:paraId="38C62C1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3. Места и маршрут прогона скота на пастбища должны устанавливаются Администрацией </w:t>
      </w:r>
      <w:r w:rsidRPr="00657E06">
        <w:rPr>
          <w:rFonts w:ascii="Times New Roman" w:eastAsia="Times New Roman" w:hAnsi="Times New Roman" w:cs="Times New Roman"/>
          <w:sz w:val="24"/>
          <w:szCs w:val="24"/>
          <w:lang w:eastAsia="ru-RU"/>
        </w:rPr>
        <w:lastRenderedPageBreak/>
        <w:t>и при необходимости с соответствующими органами управления дорожного хозяйства.</w:t>
      </w:r>
    </w:p>
    <w:p w14:paraId="2596116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Запрещается прогонять животных по пешеходным дорожкам и мостикам.</w:t>
      </w:r>
    </w:p>
    <w:p w14:paraId="09273660"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05DC80F"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68. Содержание домашних животных, порядок их выгула</w:t>
      </w:r>
    </w:p>
    <w:p w14:paraId="68D0B05A"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90A62C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При выгуливании домашних животных должны соблюдаться следующие требования:</w:t>
      </w:r>
    </w:p>
    <w:p w14:paraId="0E7C76B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выгул собак разрешается только в наморднике, на поводке, длина которого позволяет контролировать их поведение;</w:t>
      </w:r>
    </w:p>
    <w:p w14:paraId="57E2043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w:t>
      </w:r>
    </w:p>
    <w:p w14:paraId="14C8C0B9"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запрещается выгуливать домашних животных на детских и спортивных площадках, на территориях больниц, образовательных учреждений и иных территориях общего пользования.</w:t>
      </w:r>
    </w:p>
    <w:p w14:paraId="74962DA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Лица, осуществляющие выгул, обязаны не допускать повреждение или уничтожение зеленых насаждений домашними животными.</w:t>
      </w:r>
    </w:p>
    <w:p w14:paraId="4062659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В случаях загрязнения выгуливаемыми животными мест общественного пользования лицо, осуществляющее выгул, обязано обеспечить устранение загрязнения.</w:t>
      </w:r>
    </w:p>
    <w:p w14:paraId="19DF35E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4. Не допускается содержание (постоянное или временное размещение), разведение (селекционное или неселекционное) собак вне объектов капитального строительства или временных построек на земельных участках, правообладателями которых являются юридические лица, не являющиеся питомниками собак, и прилегающей к таким земельным участкам территориях.</w:t>
      </w:r>
    </w:p>
    <w:p w14:paraId="2324C58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4BA8C41" w14:textId="77777777" w:rsidR="00657E06" w:rsidRPr="00657E06" w:rsidRDefault="00657E06" w:rsidP="00657E06">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Раздел V. ОТВЕТСТВЕННОСТЬ В СФЕРЕ БЛАГОУСТРОЙСТВА,</w:t>
      </w:r>
    </w:p>
    <w:p w14:paraId="13A38D02" w14:textId="77777777" w:rsidR="00657E06" w:rsidRPr="00657E06" w:rsidRDefault="00657E06" w:rsidP="00657E06">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ЧИСТОТЫ И ПОРЯДКА</w:t>
      </w:r>
    </w:p>
    <w:p w14:paraId="04652EB7"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8BDE3AB"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69. Лица, обязанные организовывать и/или производить работы по уборке и содержанию территорий и иных объектов и элементов благоустройства</w:t>
      </w:r>
    </w:p>
    <w:p w14:paraId="67D3F202"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8F81D3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3" w:name="P1066"/>
      <w:bookmarkEnd w:id="13"/>
      <w:r w:rsidRPr="00657E06">
        <w:rPr>
          <w:rFonts w:ascii="Times New Roman" w:eastAsia="Times New Roman" w:hAnsi="Times New Roman" w:cs="Times New Roman"/>
          <w:sz w:val="24"/>
          <w:szCs w:val="24"/>
          <w:lang w:eastAsia="ru-RU"/>
        </w:rPr>
        <w:t>1. Обязанности по организации и/или производству работ по уборке и содержанию территорий и иных объектов возлагаются:</w:t>
      </w:r>
    </w:p>
    <w:p w14:paraId="7186267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установки средств размещения информации, рекламных конструкций, а также прилегающей территории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w:t>
      </w:r>
      <w:r w:rsidRPr="00657E06" w:rsidDel="00552D50">
        <w:rPr>
          <w:rFonts w:ascii="Times New Roman" w:eastAsia="Times New Roman" w:hAnsi="Times New Roman" w:cs="Times New Roman"/>
          <w:sz w:val="24"/>
          <w:szCs w:val="24"/>
          <w:lang w:eastAsia="ru-RU"/>
        </w:rPr>
        <w:t xml:space="preserve"> </w:t>
      </w:r>
      <w:r w:rsidRPr="00657E06">
        <w:rPr>
          <w:rFonts w:ascii="Times New Roman" w:eastAsia="Times New Roman" w:hAnsi="Times New Roman" w:cs="Times New Roman"/>
          <w:sz w:val="24"/>
          <w:szCs w:val="24"/>
          <w:lang w:eastAsia="ru-RU"/>
        </w:rPr>
        <w:t>- на заказчиков и производителей работ;</w:t>
      </w:r>
    </w:p>
    <w:p w14:paraId="427F833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по содержанию объектов капитального строительства и объектов инфраструктуры - на собственников, владельцев, пользователей, арендаторов указанных объектов, а по бесхозяйным объектам - на собственников, владельцев, пользователей, арендаторов земельных участков, на которых они расположены;</w:t>
      </w:r>
    </w:p>
    <w:p w14:paraId="30DAC8D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по уборке и содержанию мест временной уличной торговли, территорий, прилегающих к объектам торговли (торговые павильоны, торговые комплексы, палатки, киоски, и т.п.)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 - на собственников, владельцев, пользователей, арендаторов объектов торговли;</w:t>
      </w:r>
    </w:p>
    <w:p w14:paraId="5458192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г) по уборке и содержанию неиспользуемых и </w:t>
      </w:r>
      <w:proofErr w:type="spellStart"/>
      <w:r w:rsidRPr="00657E06">
        <w:rPr>
          <w:rFonts w:ascii="Times New Roman" w:eastAsia="Times New Roman" w:hAnsi="Times New Roman" w:cs="Times New Roman"/>
          <w:sz w:val="24"/>
          <w:szCs w:val="24"/>
          <w:lang w:eastAsia="ru-RU"/>
        </w:rPr>
        <w:t>неосваиваемых</w:t>
      </w:r>
      <w:proofErr w:type="spellEnd"/>
      <w:r w:rsidRPr="00657E06">
        <w:rPr>
          <w:rFonts w:ascii="Times New Roman" w:eastAsia="Times New Roman" w:hAnsi="Times New Roman" w:cs="Times New Roman"/>
          <w:sz w:val="24"/>
          <w:szCs w:val="24"/>
          <w:lang w:eastAsia="ru-RU"/>
        </w:rPr>
        <w:t xml:space="preserve"> территорий, территорий после сноса строений – на собственников, владельцев, пользователей, арендаторов данной территории, организации, выполняющие работы по сносу строений;</w:t>
      </w:r>
    </w:p>
    <w:p w14:paraId="52CAC63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д) 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 туалетных кабин, расположенных на этих </w:t>
      </w:r>
      <w:r w:rsidRPr="00657E06">
        <w:rPr>
          <w:rFonts w:ascii="Times New Roman" w:eastAsia="Times New Roman" w:hAnsi="Times New Roman" w:cs="Times New Roman"/>
          <w:sz w:val="24"/>
          <w:szCs w:val="24"/>
          <w:lang w:eastAsia="ru-RU"/>
        </w:rPr>
        <w:lastRenderedPageBreak/>
        <w:t>объектах, а также въездов и выездов к этим объектам - на собственников, владельцев, пользователей, арендаторов указанных объектов;</w:t>
      </w:r>
    </w:p>
    <w:p w14:paraId="4822F0E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е) по уборке и содержанию территорий юридических лиц (индивидуальных предпринимателей), физических лиц и прилегающей территории </w:t>
      </w:r>
      <w:proofErr w:type="gramStart"/>
      <w:r w:rsidRPr="00657E06">
        <w:rPr>
          <w:rFonts w:ascii="Times New Roman" w:eastAsia="Times New Roman" w:hAnsi="Times New Roman" w:cs="Times New Roman"/>
          <w:sz w:val="24"/>
          <w:szCs w:val="24"/>
          <w:lang w:eastAsia="ru-RU"/>
        </w:rPr>
        <w:t>на расстоянии</w:t>
      </w:r>
      <w:proofErr w:type="gramEnd"/>
      <w:r w:rsidRPr="00657E06">
        <w:rPr>
          <w:rFonts w:ascii="Times New Roman" w:eastAsia="Times New Roman" w:hAnsi="Times New Roman" w:cs="Times New Roman"/>
          <w:sz w:val="24"/>
          <w:szCs w:val="24"/>
          <w:lang w:eastAsia="ru-RU"/>
        </w:rPr>
        <w:t xml:space="preserve"> определенном в порядке статьи 49 настоящих Правил благоустройства, если расстояние прилегающей территории не установлено в большем размере, - на собственника, владельца или пользователя указанной территории;</w:t>
      </w:r>
    </w:p>
    <w:p w14:paraId="7F811F0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ж) по уборке и содержанию водных объектов в зонах отдыха и прилегающих к ним территорий - на собственников (владельцев, пользователей) указанных зон или на организации, за которыми зоны отдыха закреплены на праве оперативного управления или хозяйственного ведения;</w:t>
      </w:r>
    </w:p>
    <w:p w14:paraId="1790C14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з) по содержанию частного домовладения, хозяйственных строений и сооружений, ограждений и прилегающей территории со стороны дорог, улиц (переулков, проходов, проездов)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 - на собственников, владельцев или пользователей указанных объектов;</w:t>
      </w:r>
    </w:p>
    <w:p w14:paraId="2753004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и)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собственников, владельцев автомобильных и железных дорог, линий электропередачи, линий связи, нефтепроводов, газопроводов и иных трубопроводов;</w:t>
      </w:r>
    </w:p>
    <w:p w14:paraId="363E94F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к) по благоустройству и содержанию родников и водных источников, уборке прилегающей территории </w:t>
      </w:r>
      <w:proofErr w:type="gramStart"/>
      <w:r w:rsidRPr="00657E06">
        <w:rPr>
          <w:rFonts w:ascii="Times New Roman" w:eastAsia="Times New Roman" w:hAnsi="Times New Roman" w:cs="Times New Roman"/>
          <w:sz w:val="24"/>
          <w:szCs w:val="24"/>
          <w:lang w:eastAsia="ru-RU"/>
        </w:rPr>
        <w:t>на расстоянии</w:t>
      </w:r>
      <w:proofErr w:type="gramEnd"/>
      <w:r w:rsidRPr="00657E06">
        <w:rPr>
          <w:rFonts w:ascii="Times New Roman" w:eastAsia="Times New Roman" w:hAnsi="Times New Roman" w:cs="Times New Roman"/>
          <w:sz w:val="24"/>
          <w:szCs w:val="24"/>
          <w:lang w:eastAsia="ru-RU"/>
        </w:rPr>
        <w:t xml:space="preserve"> определенном в порядке статьи 49 настоящих Правил благоустройства, 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w:t>
      </w:r>
    </w:p>
    <w:p w14:paraId="19E4794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л) по содержанию дворовой территории многоквартирных домов, земельные участки под которыми не образованы либо образованы по границам таких домов, - на эксплуатирующие организации.</w:t>
      </w:r>
    </w:p>
    <w:p w14:paraId="6D0E6F1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2. Предусмотренные настоящими Правилами благоустройства обязанности, в случае возложения их в соответствии с </w:t>
      </w:r>
      <w:hyperlink w:anchor="P1066" w:history="1">
        <w:r w:rsidRPr="00657E06">
          <w:rPr>
            <w:rFonts w:ascii="Times New Roman" w:eastAsia="Times New Roman" w:hAnsi="Times New Roman" w:cs="Times New Roman"/>
            <w:sz w:val="24"/>
            <w:szCs w:val="24"/>
            <w:lang w:eastAsia="ru-RU"/>
          </w:rPr>
          <w:t>частью 1</w:t>
        </w:r>
      </w:hyperlink>
      <w:r w:rsidRPr="00657E06">
        <w:rPr>
          <w:rFonts w:ascii="Times New Roman" w:eastAsia="Times New Roman" w:hAnsi="Times New Roman" w:cs="Times New Roman"/>
          <w:sz w:val="24"/>
          <w:szCs w:val="24"/>
          <w:lang w:eastAsia="ru-RU"/>
        </w:rPr>
        <w:t xml:space="preserve"> настоящей статьи на собственников, владельцев, пользователей, арендаторов территорий и иных объектов (далее - объекты), а также в случаях, не предусмотренных </w:t>
      </w:r>
      <w:hyperlink w:anchor="P1066" w:history="1">
        <w:r w:rsidRPr="00657E06">
          <w:rPr>
            <w:rFonts w:ascii="Times New Roman" w:eastAsia="Times New Roman" w:hAnsi="Times New Roman" w:cs="Times New Roman"/>
            <w:sz w:val="24"/>
            <w:szCs w:val="24"/>
            <w:lang w:eastAsia="ru-RU"/>
          </w:rPr>
          <w:t>частью 1</w:t>
        </w:r>
      </w:hyperlink>
      <w:r w:rsidRPr="00657E06">
        <w:rPr>
          <w:rFonts w:ascii="Times New Roman" w:eastAsia="Times New Roman" w:hAnsi="Times New Roman" w:cs="Times New Roman"/>
          <w:sz w:val="24"/>
          <w:szCs w:val="24"/>
          <w:lang w:eastAsia="ru-RU"/>
        </w:rPr>
        <w:t xml:space="preserve"> настоящей статьи, возлагаются:</w:t>
      </w:r>
    </w:p>
    <w:p w14:paraId="5DC7AED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а)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14:paraId="508AB1C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б)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 самоуправления, государственные или муниципальные эксплуатационные организации;</w:t>
      </w:r>
    </w:p>
    <w:p w14:paraId="73D363C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 по объектам, находящимся в частной собственности, - на собственников, владельцев, пользователей, арендаторов объектов - граждан и юридических лиц.</w:t>
      </w:r>
    </w:p>
    <w:p w14:paraId="0FA6C6F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2CDD1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70. Участие собственников, владельцев, пользователей, арендаторов зданий (помещений в них) и сооружений в благоустройстве прилегающих территорий</w:t>
      </w:r>
    </w:p>
    <w:p w14:paraId="302959AC"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D61F16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Собственники, владельцы, пользователи, арендаторы зданий, помещений в них, строений, сооружений, земельных участков участвуют в содержании прилегающих территорий в порядке, установленном законодательством Российской Федерации, законодательством Республики Башкортостан, муниципальными правовыми актами.</w:t>
      </w:r>
    </w:p>
    <w:p w14:paraId="7177C98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Минимальный перечень видов работ по содержанию прилегающих территорий включает в себя:</w:t>
      </w:r>
    </w:p>
    <w:p w14:paraId="1B7BEFB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содержание зеленых насаждений, покос газонов и иной травянистой растительности;</w:t>
      </w:r>
    </w:p>
    <w:p w14:paraId="7CA893C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содержание малых архитектурных форм, уличного коммунально-бытового оборудования;</w:t>
      </w:r>
    </w:p>
    <w:p w14:paraId="6A391D2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очистка территорий от мусора;</w:t>
      </w:r>
    </w:p>
    <w:p w14:paraId="2C1FD99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содержание покрытия дорожек пешеходных коммуникаций.</w:t>
      </w:r>
    </w:p>
    <w:p w14:paraId="5CEBB58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599FA195"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71. Формы общественного участия в благоустройстве объектов и элементов благоустройства</w:t>
      </w:r>
    </w:p>
    <w:p w14:paraId="5C06AB0B"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6DC9DA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 Принципы организации общественного соучастия.</w:t>
      </w:r>
    </w:p>
    <w:p w14:paraId="58984B7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1.1. Все формы общественного 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изменений, на достижение согласия по целям и планам реализации проектов, на мобилизацию и объединение всех субъектов жизни вокруг проектов реализующих стратегию развития территории.</w:t>
      </w:r>
    </w:p>
    <w:p w14:paraId="6594A2A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1.2.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14:paraId="1230828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1.3. 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жителей муниципального образования.</w:t>
      </w:r>
    </w:p>
    <w:p w14:paraId="6A0C9F8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1.4. Для повышения уровня доступности информации и информирования населения и других субъектов жизни о задачах и проектах в сфере благоустройства и комплексного развития городской среды в сети "Интернет" необходимо размещать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14:paraId="014FFA9F"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1.5. Необходимо обеспечить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с возможностью публичного комментирования и обсуждения материалов проектов.</w:t>
      </w:r>
    </w:p>
    <w:p w14:paraId="744E68A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 Для осуществления участия граждан в процессе принятия решений и реализации проектов комплексного благоустройства осуществляется:</w:t>
      </w:r>
    </w:p>
    <w:p w14:paraId="7F12703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 Совместное определение целей и задач по развитию территории;</w:t>
      </w:r>
    </w:p>
    <w:p w14:paraId="0166E7C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1.6.2. Определение основных видов функциональных зон и их взаимного расположения на выбранной территории;</w:t>
      </w:r>
    </w:p>
    <w:p w14:paraId="63D6D7B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1.6.3.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14:paraId="441E958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1.6.4. Консультации в выборе типов покрытий с учетом функционального зонирования территории;</w:t>
      </w:r>
    </w:p>
    <w:p w14:paraId="645BE9C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1.6.5. Консультации по предполагаемым типам озеленения;</w:t>
      </w:r>
    </w:p>
    <w:p w14:paraId="35249A4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1.6.6. Консультации по предполагаемым типам освещения и осветительного оборудования;</w:t>
      </w:r>
    </w:p>
    <w:p w14:paraId="583ED8C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1.6.7. Участие в разработке проекта, обсуждение решений с архитекторами, проектировщиками и другими профильными специалистами;</w:t>
      </w:r>
    </w:p>
    <w:p w14:paraId="7E100FD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1.6.8. 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(пользователей, арендаторов) соседних территорий и других заинтересованных сторон;</w:t>
      </w:r>
    </w:p>
    <w:p w14:paraId="493D272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1.6.9.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14:paraId="4A14519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1.6.10.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14:paraId="088B1E2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1.6.11. При реализации проектов необходимо обеспечить информирование общественности о планирующихся изменениях и возможности участия в этом процессе.</w:t>
      </w:r>
    </w:p>
    <w:p w14:paraId="5C112B5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lastRenderedPageBreak/>
        <w:t>1.6.12. Информирование может осуществляться, но не ограничиваться:</w:t>
      </w:r>
    </w:p>
    <w:p w14:paraId="19B79825"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1.6.13. Создание единого информационного интернет-ресурса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14:paraId="3354957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1.6.14. Работа с местными СМИ, охватывающими широкий круг людей разных возрастных групп и потенциальные аудитории проекта.</w:t>
      </w:r>
    </w:p>
    <w:p w14:paraId="4EF7B24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1.6.15. Вывешивание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(больница, ДК, библиотеки, спортивные центры), на площадке проведения общественных обсуждений (в зоне входной группы, на специальных информационных стендах).</w:t>
      </w:r>
    </w:p>
    <w:p w14:paraId="0F7F2DC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1.6.16. Информирование местных жителей через школы и детские сады. В том числе - школьные проекты: организация конкурса рисунков. Сборы пожеланий, сочинений, макетов, проектов, распространение анкет и приглашений для родителей учащихся.</w:t>
      </w:r>
    </w:p>
    <w:p w14:paraId="1D0BF8E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1.6.17. Индивидуальные приглашения участников встречи лично, по электронной почте или по телефону.</w:t>
      </w:r>
    </w:p>
    <w:p w14:paraId="6F59301A"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1.6.18. Использование социальных сетей и интернет-ресурсов для обеспечения донесения информации до различных сообществ.</w:t>
      </w:r>
    </w:p>
    <w:p w14:paraId="4B97426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1.6.19. Установка специальных информационных стендов в местах с большой проходимостью, на территории самого объекта проектирования.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14:paraId="04DAD45E"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 Механизмы общественного участия.</w:t>
      </w:r>
    </w:p>
    <w:p w14:paraId="5A11CC0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1.7.1. 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14:paraId="77CDE78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1.7.2. Для общественного участия используются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14:paraId="31376FC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1.7.3. На каждом этапе проектирования выбираются максимально подходящие для конкретной ситуации механизмы, они должны быть простыми и понятными для всех заинтересованных в проекте сторон.</w:t>
      </w:r>
    </w:p>
    <w:p w14:paraId="36C8AB7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1.7.4. Для проведения общественных обсуждений выбираются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14:paraId="4B66E39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1.7.5. Общественные обсуждения должны проводиться при участии опытного модератора, имеющего нейтральную позицию по отношению ко всем участникам проектного процесса.</w:t>
      </w:r>
    </w:p>
    <w:p w14:paraId="45355518" w14:textId="1FBA4223"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1.7.6. По итогам встреч, проектных семинаров,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доступ как на информационных ресурсах проекта, так и на официальном сайте Администрации сельского поселения </w:t>
      </w:r>
      <w:proofErr w:type="spellStart"/>
      <w:r w:rsidR="004F37E2">
        <w:rPr>
          <w:rFonts w:ascii="Times New Roman" w:eastAsia="Times New Roman" w:hAnsi="Times New Roman" w:cs="Times New Roman"/>
          <w:sz w:val="24"/>
          <w:szCs w:val="24"/>
          <w:lang w:eastAsia="ru-RU"/>
        </w:rPr>
        <w:t>Ялгыз-Наратский</w:t>
      </w:r>
      <w:proofErr w:type="spellEnd"/>
      <w:r w:rsidRPr="00657E06">
        <w:rPr>
          <w:rFonts w:ascii="Times New Roman" w:eastAsia="Times New Roman" w:hAnsi="Times New Roman" w:cs="Times New Roman"/>
          <w:sz w:val="24"/>
          <w:szCs w:val="24"/>
          <w:lang w:eastAsia="ru-RU"/>
        </w:rPr>
        <w:t xml:space="preserve"> сельсовет муниципального района Татышлинский район Республики Башкортостан для того, чтобы граждане могли отслеживать процесс развития проекта, а также комментировать и включаться в этот процесс на любом этапе.</w:t>
      </w:r>
    </w:p>
    <w:p w14:paraId="2A0E59A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1.7.7. Для обеспечения квалифицированного участия необходимо публиковать достоверную и актуальную информацию о проекте, результатах предпроектного исследования, а </w:t>
      </w:r>
      <w:r w:rsidRPr="00657E06">
        <w:rPr>
          <w:rFonts w:ascii="Times New Roman" w:eastAsia="Times New Roman" w:hAnsi="Times New Roman" w:cs="Times New Roman"/>
          <w:sz w:val="24"/>
          <w:szCs w:val="24"/>
          <w:lang w:eastAsia="ru-RU"/>
        </w:rPr>
        <w:lastRenderedPageBreak/>
        <w:t>также сам проект не позднее чем за 14 дней до проведения самого общественного обсуждения.</w:t>
      </w:r>
    </w:p>
    <w:p w14:paraId="03913C2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1.7.8. Общественный контроль является одним из механизмов общественного участия.</w:t>
      </w:r>
    </w:p>
    <w:p w14:paraId="75BD3C4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1.7.9. Создаются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14:paraId="77BEF5D0"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1.7.10. 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поселения и (или) на интерактивный портал в сети "Интернет".</w:t>
      </w:r>
    </w:p>
    <w:p w14:paraId="73E93468"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1.7.11.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14:paraId="548C5FC2"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2842778F" w14:textId="497C0BEC"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 xml:space="preserve">Статья 72. Ответственность за нарушение правил по обеспечению чистоты, порядка и благоустройства на территории сельского поселения </w:t>
      </w:r>
      <w:proofErr w:type="spellStart"/>
      <w:r w:rsidR="004F37E2">
        <w:rPr>
          <w:rFonts w:ascii="Times New Roman" w:eastAsia="Times New Roman" w:hAnsi="Times New Roman" w:cs="Times New Roman"/>
          <w:b/>
          <w:sz w:val="24"/>
          <w:szCs w:val="24"/>
          <w:lang w:eastAsia="ru-RU"/>
        </w:rPr>
        <w:t>Ялгыз-Наратский</w:t>
      </w:r>
      <w:proofErr w:type="spellEnd"/>
      <w:r w:rsidRPr="00657E06">
        <w:rPr>
          <w:rFonts w:ascii="Times New Roman" w:eastAsia="Times New Roman" w:hAnsi="Times New Roman" w:cs="Times New Roman"/>
          <w:b/>
          <w:sz w:val="24"/>
          <w:szCs w:val="24"/>
          <w:lang w:eastAsia="ru-RU"/>
        </w:rPr>
        <w:t xml:space="preserve"> сельсовет муниципального района Татышлинский район Республики Башкортостан</w:t>
      </w:r>
    </w:p>
    <w:p w14:paraId="18F179E0" w14:textId="77777777" w:rsidR="00657E06" w:rsidRPr="00657E06" w:rsidRDefault="00657E06" w:rsidP="00657E06">
      <w:pPr>
        <w:widowControl w:val="0"/>
        <w:autoSpaceDE w:val="0"/>
        <w:autoSpaceDN w:val="0"/>
        <w:spacing w:after="0" w:line="240" w:lineRule="auto"/>
        <w:ind w:firstLine="540"/>
        <w:jc w:val="both"/>
        <w:outlineLvl w:val="1"/>
        <w:rPr>
          <w:rFonts w:ascii="Times New Roman" w:eastAsia="Times New Roman" w:hAnsi="Times New Roman" w:cs="Times New Roman"/>
          <w:b/>
          <w:sz w:val="24"/>
          <w:szCs w:val="24"/>
          <w:lang w:eastAsia="ru-RU"/>
        </w:rPr>
      </w:pPr>
    </w:p>
    <w:p w14:paraId="02DD4073"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xml:space="preserve">1. Юридические и физические лица, индивидуальные предприниматели, должностные лица, виновные в нарушении Правил благоустройству несут ответственность, установленную законодательством Российской Федерации и Кодексом Республики Башкортостан об административных правонарушениях. </w:t>
      </w:r>
    </w:p>
    <w:p w14:paraId="7CFE267C"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2. В случае выявления фактов нарушений Правил благоустройства уполномоченные надзорные органы и должностные лица администрации, уполномоченные на составление протоколов об административном правонарушении, в пределах своих полномочий:</w:t>
      </w:r>
    </w:p>
    <w:p w14:paraId="3D17516B"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составляют протоколы об административных правонарушениях;</w:t>
      </w:r>
    </w:p>
    <w:p w14:paraId="429B55B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рассматривают дела об административных правонарушениях;</w:t>
      </w:r>
    </w:p>
    <w:p w14:paraId="5C33C071"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 выдают предписания об устранении нарушений.</w:t>
      </w:r>
    </w:p>
    <w:p w14:paraId="486A9806"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3. Привлечение виновного лица к ответственности не освобождает его от обязанности устранить допущенные правонарушения и возместить причиненный ущерб в соответствии с порядком, установленным гражданским законодательством.</w:t>
      </w:r>
    </w:p>
    <w:p w14:paraId="3C570A60"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235E9CD" w14:textId="77777777" w:rsidR="00657E06" w:rsidRPr="00657E06" w:rsidRDefault="00657E06" w:rsidP="00657E06">
      <w:pPr>
        <w:widowControl w:val="0"/>
        <w:autoSpaceDE w:val="0"/>
        <w:autoSpaceDN w:val="0"/>
        <w:spacing w:after="0" w:line="240" w:lineRule="auto"/>
        <w:ind w:firstLine="567"/>
        <w:outlineLvl w:val="2"/>
        <w:rPr>
          <w:rFonts w:ascii="Times New Roman" w:eastAsia="Times New Roman" w:hAnsi="Times New Roman" w:cs="Times New Roman"/>
          <w:b/>
          <w:sz w:val="24"/>
          <w:szCs w:val="24"/>
          <w:lang w:eastAsia="ru-RU"/>
        </w:rPr>
      </w:pPr>
      <w:r w:rsidRPr="00657E06">
        <w:rPr>
          <w:rFonts w:ascii="Times New Roman" w:eastAsia="Times New Roman" w:hAnsi="Times New Roman" w:cs="Times New Roman"/>
          <w:b/>
          <w:sz w:val="24"/>
          <w:szCs w:val="24"/>
          <w:lang w:eastAsia="ru-RU"/>
        </w:rPr>
        <w:t>Статья 73. Заключительные положения</w:t>
      </w:r>
    </w:p>
    <w:p w14:paraId="19575104"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45CBBD87"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57E06">
        <w:rPr>
          <w:rFonts w:ascii="Times New Roman" w:eastAsia="Times New Roman" w:hAnsi="Times New Roman" w:cs="Times New Roman"/>
          <w:sz w:val="24"/>
          <w:szCs w:val="24"/>
          <w:lang w:eastAsia="ru-RU"/>
        </w:rPr>
        <w:t>Вопросы, касающиеся благоустройства и содержания муниципальных территорий, не урегулированные настоящими Правилами благоустройства, разрешаются в соответствии с действующим законодательством.</w:t>
      </w:r>
    </w:p>
    <w:p w14:paraId="3432AAED" w14:textId="77777777" w:rsidR="00657E06" w:rsidRPr="00657E06" w:rsidRDefault="00657E06" w:rsidP="00657E0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6D4197F" w14:textId="77777777" w:rsidR="00657E06" w:rsidRPr="00657E06" w:rsidRDefault="00657E06" w:rsidP="00657E0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1E2D6FB" w14:textId="77777777" w:rsidR="00657E06" w:rsidRPr="00657E06" w:rsidRDefault="00657E06" w:rsidP="00657E06">
      <w:pPr>
        <w:autoSpaceDE w:val="0"/>
        <w:autoSpaceDN w:val="0"/>
        <w:adjustRightInd w:val="0"/>
        <w:spacing w:after="0" w:line="240" w:lineRule="auto"/>
        <w:jc w:val="right"/>
        <w:outlineLvl w:val="0"/>
        <w:rPr>
          <w:rFonts w:ascii="Times New Roman" w:hAnsi="Times New Roman" w:cs="Times New Roman"/>
          <w:sz w:val="24"/>
          <w:szCs w:val="24"/>
        </w:rPr>
      </w:pPr>
      <w:bookmarkStart w:id="14" w:name="P1136"/>
      <w:bookmarkStart w:id="15" w:name="P1140"/>
      <w:bookmarkStart w:id="16" w:name="P1217"/>
      <w:bookmarkEnd w:id="14"/>
      <w:bookmarkEnd w:id="15"/>
      <w:bookmarkEnd w:id="16"/>
    </w:p>
    <w:p w14:paraId="565E3DB7" w14:textId="77777777" w:rsidR="00657E06" w:rsidRPr="00657E06" w:rsidRDefault="00657E06" w:rsidP="00657E06">
      <w:pPr>
        <w:autoSpaceDE w:val="0"/>
        <w:autoSpaceDN w:val="0"/>
        <w:adjustRightInd w:val="0"/>
        <w:spacing w:after="0" w:line="240" w:lineRule="auto"/>
        <w:jc w:val="right"/>
        <w:outlineLvl w:val="0"/>
        <w:rPr>
          <w:rFonts w:ascii="Times New Roman" w:hAnsi="Times New Roman" w:cs="Times New Roman"/>
          <w:sz w:val="24"/>
          <w:szCs w:val="24"/>
        </w:rPr>
      </w:pPr>
    </w:p>
    <w:p w14:paraId="787269D9" w14:textId="77777777" w:rsidR="0015372D" w:rsidRDefault="0015372D"/>
    <w:sectPr w:rsidR="0015372D" w:rsidSect="004F37E2">
      <w:headerReference w:type="default" r:id="rId21"/>
      <w:pgSz w:w="11906" w:h="16838"/>
      <w:pgMar w:top="567" w:right="567"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105B0" w14:textId="77777777" w:rsidR="004B4E32" w:rsidRDefault="004B4E32" w:rsidP="00657E06">
      <w:pPr>
        <w:spacing w:after="0" w:line="240" w:lineRule="auto"/>
      </w:pPr>
      <w:r>
        <w:separator/>
      </w:r>
    </w:p>
  </w:endnote>
  <w:endnote w:type="continuationSeparator" w:id="0">
    <w:p w14:paraId="7976483D" w14:textId="77777777" w:rsidR="004B4E32" w:rsidRDefault="004B4E32" w:rsidP="00657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6283A1" w14:textId="77777777" w:rsidR="004B4E32" w:rsidRDefault="004B4E32" w:rsidP="00657E06">
      <w:pPr>
        <w:spacing w:after="0" w:line="240" w:lineRule="auto"/>
      </w:pPr>
      <w:r>
        <w:separator/>
      </w:r>
    </w:p>
  </w:footnote>
  <w:footnote w:type="continuationSeparator" w:id="0">
    <w:p w14:paraId="7ACC44B8" w14:textId="77777777" w:rsidR="004B4E32" w:rsidRDefault="004B4E32" w:rsidP="00657E06">
      <w:pPr>
        <w:spacing w:after="0" w:line="240" w:lineRule="auto"/>
      </w:pPr>
      <w:r>
        <w:continuationSeparator/>
      </w:r>
    </w:p>
  </w:footnote>
  <w:footnote w:id="1">
    <w:p w14:paraId="4AA73E2E" w14:textId="77777777" w:rsidR="004F37E2" w:rsidRPr="00E20704" w:rsidRDefault="004F37E2" w:rsidP="00657E06">
      <w:pPr>
        <w:spacing w:after="0" w:line="240" w:lineRule="auto"/>
        <w:jc w:val="both"/>
        <w:rPr>
          <w:rFonts w:ascii="Times New Roman" w:hAnsi="Times New Roman" w:cs="Times New Roman"/>
          <w:sz w:val="18"/>
          <w:szCs w:val="18"/>
        </w:rPr>
      </w:pPr>
      <w:r>
        <w:rPr>
          <w:rStyle w:val="af0"/>
        </w:rPr>
        <w:footnoteRef/>
      </w:r>
      <w:r>
        <w:t xml:space="preserve"> </w:t>
      </w:r>
      <w:r w:rsidRPr="00D7437D">
        <w:rPr>
          <w:sz w:val="18"/>
          <w:szCs w:val="18"/>
        </w:rPr>
        <w:t>В</w:t>
      </w:r>
      <w:r w:rsidRPr="00473C73">
        <w:rPr>
          <w:rFonts w:ascii="Times New Roman" w:hAnsi="Times New Roman" w:cs="Times New Roman"/>
          <w:sz w:val="18"/>
          <w:szCs w:val="18"/>
        </w:rPr>
        <w:t xml:space="preserve"> правил</w:t>
      </w:r>
      <w:r w:rsidRPr="003938F9">
        <w:rPr>
          <w:rFonts w:ascii="Times New Roman" w:hAnsi="Times New Roman" w:cs="Times New Roman"/>
          <w:sz w:val="18"/>
          <w:szCs w:val="18"/>
        </w:rPr>
        <w:t>ах благоустройства рекомендуется установить</w:t>
      </w:r>
      <w:r w:rsidRPr="00473C73">
        <w:rPr>
          <w:rFonts w:ascii="Times New Roman" w:hAnsi="Times New Roman" w:cs="Times New Roman"/>
          <w:sz w:val="18"/>
          <w:szCs w:val="18"/>
        </w:rPr>
        <w:t xml:space="preserve"> ф</w:t>
      </w:r>
      <w:r w:rsidRPr="00D7437D">
        <w:rPr>
          <w:rFonts w:ascii="Times New Roman" w:hAnsi="Times New Roman" w:cs="Times New Roman"/>
          <w:sz w:val="18"/>
          <w:szCs w:val="18"/>
        </w:rPr>
        <w:t>орму схемы границ прилегающей территории, порядок ее подготовки, утверждения и опубликования</w:t>
      </w:r>
      <w:r w:rsidRPr="00E20704">
        <w:rPr>
          <w:rFonts w:ascii="Times New Roman" w:hAnsi="Times New Roman" w:cs="Times New Roman"/>
          <w:sz w:val="18"/>
          <w:szCs w:val="18"/>
        </w:rPr>
        <w:t>;</w:t>
      </w:r>
    </w:p>
    <w:p w14:paraId="0D0943A7" w14:textId="77777777" w:rsidR="004F37E2" w:rsidRDefault="004F37E2" w:rsidP="00657E06">
      <w:pPr>
        <w:pStyle w:val="a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FBDF0" w14:textId="77777777" w:rsidR="004F37E2" w:rsidRDefault="004F37E2">
    <w:pPr>
      <w:pStyle w:val="aa"/>
      <w:jc w:val="center"/>
    </w:pPr>
  </w:p>
  <w:p w14:paraId="04A64DD3" w14:textId="77777777" w:rsidR="004F37E2" w:rsidRDefault="004F37E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75518"/>
    <w:multiLevelType w:val="hybridMultilevel"/>
    <w:tmpl w:val="6E96F038"/>
    <w:lvl w:ilvl="0" w:tplc="B0A429F2">
      <w:start w:val="1"/>
      <w:numFmt w:val="decimal"/>
      <w:lvlText w:val="%1."/>
      <w:lvlJc w:val="left"/>
      <w:pPr>
        <w:ind w:left="900" w:hanging="360"/>
      </w:pPr>
      <w:rPr>
        <w:rFonts w:hint="default"/>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92854DB"/>
    <w:multiLevelType w:val="hybridMultilevel"/>
    <w:tmpl w:val="5D146334"/>
    <w:lvl w:ilvl="0" w:tplc="BA0E65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570C23CE"/>
    <w:multiLevelType w:val="hybridMultilevel"/>
    <w:tmpl w:val="36C6CAEC"/>
    <w:lvl w:ilvl="0" w:tplc="8DF208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6FC36BC0"/>
    <w:multiLevelType w:val="hybridMultilevel"/>
    <w:tmpl w:val="608A1C98"/>
    <w:lvl w:ilvl="0" w:tplc="67221F12">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E06"/>
    <w:rsid w:val="0015372D"/>
    <w:rsid w:val="00332FC6"/>
    <w:rsid w:val="004B4E32"/>
    <w:rsid w:val="004F37E2"/>
    <w:rsid w:val="00657E06"/>
    <w:rsid w:val="00926839"/>
    <w:rsid w:val="00EC2C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F7EC"/>
  <w15:chartTrackingRefBased/>
  <w15:docId w15:val="{E53A51E9-08F0-487A-8A2A-37172CFD1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57E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57E0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57E0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57E0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57E0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57E0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57E0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57E06"/>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657E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57E06"/>
    <w:rPr>
      <w:rFonts w:ascii="Tahoma" w:hAnsi="Tahoma" w:cs="Tahoma"/>
      <w:sz w:val="16"/>
      <w:szCs w:val="16"/>
    </w:rPr>
  </w:style>
  <w:style w:type="paragraph" w:customStyle="1" w:styleId="formattext">
    <w:name w:val="formattext"/>
    <w:basedOn w:val="a"/>
    <w:rsid w:val="00657E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657E06"/>
    <w:rPr>
      <w:sz w:val="16"/>
      <w:szCs w:val="16"/>
    </w:rPr>
  </w:style>
  <w:style w:type="paragraph" w:styleId="a6">
    <w:name w:val="annotation text"/>
    <w:basedOn w:val="a"/>
    <w:link w:val="a7"/>
    <w:uiPriority w:val="99"/>
    <w:semiHidden/>
    <w:unhideWhenUsed/>
    <w:rsid w:val="00657E06"/>
    <w:pPr>
      <w:spacing w:line="240" w:lineRule="auto"/>
    </w:pPr>
    <w:rPr>
      <w:sz w:val="20"/>
      <w:szCs w:val="20"/>
    </w:rPr>
  </w:style>
  <w:style w:type="character" w:customStyle="1" w:styleId="a7">
    <w:name w:val="Текст примечания Знак"/>
    <w:basedOn w:val="a0"/>
    <w:link w:val="a6"/>
    <w:uiPriority w:val="99"/>
    <w:semiHidden/>
    <w:rsid w:val="00657E06"/>
    <w:rPr>
      <w:sz w:val="20"/>
      <w:szCs w:val="20"/>
    </w:rPr>
  </w:style>
  <w:style w:type="paragraph" w:styleId="a8">
    <w:name w:val="annotation subject"/>
    <w:basedOn w:val="a6"/>
    <w:next w:val="a6"/>
    <w:link w:val="a9"/>
    <w:uiPriority w:val="99"/>
    <w:semiHidden/>
    <w:unhideWhenUsed/>
    <w:rsid w:val="00657E06"/>
    <w:rPr>
      <w:b/>
      <w:bCs/>
    </w:rPr>
  </w:style>
  <w:style w:type="character" w:customStyle="1" w:styleId="a9">
    <w:name w:val="Тема примечания Знак"/>
    <w:basedOn w:val="a7"/>
    <w:link w:val="a8"/>
    <w:uiPriority w:val="99"/>
    <w:semiHidden/>
    <w:rsid w:val="00657E06"/>
    <w:rPr>
      <w:b/>
      <w:bCs/>
      <w:sz w:val="20"/>
      <w:szCs w:val="20"/>
    </w:rPr>
  </w:style>
  <w:style w:type="paragraph" w:styleId="aa">
    <w:name w:val="header"/>
    <w:basedOn w:val="a"/>
    <w:link w:val="ab"/>
    <w:uiPriority w:val="99"/>
    <w:unhideWhenUsed/>
    <w:rsid w:val="00657E0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57E06"/>
  </w:style>
  <w:style w:type="paragraph" w:styleId="ac">
    <w:name w:val="footer"/>
    <w:basedOn w:val="a"/>
    <w:link w:val="ad"/>
    <w:uiPriority w:val="99"/>
    <w:unhideWhenUsed/>
    <w:rsid w:val="00657E0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57E06"/>
  </w:style>
  <w:style w:type="paragraph" w:styleId="ae">
    <w:name w:val="footnote text"/>
    <w:basedOn w:val="a"/>
    <w:link w:val="af"/>
    <w:uiPriority w:val="99"/>
    <w:semiHidden/>
    <w:rsid w:val="00657E06"/>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0"/>
    <w:link w:val="ae"/>
    <w:uiPriority w:val="99"/>
    <w:semiHidden/>
    <w:rsid w:val="00657E06"/>
    <w:rPr>
      <w:rFonts w:ascii="Times New Roman" w:eastAsia="Times New Roman" w:hAnsi="Times New Roman" w:cs="Times New Roman"/>
      <w:sz w:val="20"/>
      <w:szCs w:val="20"/>
      <w:lang w:eastAsia="ru-RU"/>
    </w:rPr>
  </w:style>
  <w:style w:type="character" w:styleId="af0">
    <w:name w:val="footnote reference"/>
    <w:uiPriority w:val="99"/>
    <w:semiHidden/>
    <w:rsid w:val="00657E06"/>
    <w:rPr>
      <w:vertAlign w:val="superscript"/>
    </w:rPr>
  </w:style>
  <w:style w:type="character" w:customStyle="1" w:styleId="blk">
    <w:name w:val="blk"/>
    <w:basedOn w:val="a0"/>
    <w:rsid w:val="00657E06"/>
  </w:style>
  <w:style w:type="paragraph" w:styleId="3">
    <w:name w:val="Body Text Indent 3"/>
    <w:basedOn w:val="a"/>
    <w:link w:val="30"/>
    <w:rsid w:val="00657E06"/>
    <w:pPr>
      <w:spacing w:after="0" w:line="240" w:lineRule="auto"/>
      <w:ind w:firstLine="720"/>
    </w:pPr>
    <w:rPr>
      <w:rFonts w:ascii="Times New Roman" w:eastAsia="Times New Roman" w:hAnsi="Times New Roman" w:cs="Times New Roman"/>
      <w:sz w:val="28"/>
      <w:szCs w:val="20"/>
      <w:lang w:eastAsia="ru-RU"/>
    </w:rPr>
  </w:style>
  <w:style w:type="character" w:customStyle="1" w:styleId="30">
    <w:name w:val="Основной текст с отступом 3 Знак"/>
    <w:basedOn w:val="a0"/>
    <w:link w:val="3"/>
    <w:rsid w:val="00657E06"/>
    <w:rPr>
      <w:rFonts w:ascii="Times New Roman" w:eastAsia="Times New Roman" w:hAnsi="Times New Roman" w:cs="Times New Roman"/>
      <w:sz w:val="28"/>
      <w:szCs w:val="20"/>
      <w:lang w:eastAsia="ru-RU"/>
    </w:rPr>
  </w:style>
  <w:style w:type="paragraph" w:styleId="af1">
    <w:name w:val="No Spacing"/>
    <w:uiPriority w:val="1"/>
    <w:qFormat/>
    <w:rsid w:val="00657E06"/>
    <w:pPr>
      <w:spacing w:after="0" w:line="240" w:lineRule="auto"/>
    </w:pPr>
  </w:style>
  <w:style w:type="paragraph" w:styleId="af2">
    <w:name w:val="Body Text"/>
    <w:basedOn w:val="a"/>
    <w:link w:val="af3"/>
    <w:uiPriority w:val="99"/>
    <w:semiHidden/>
    <w:unhideWhenUsed/>
    <w:rsid w:val="00657E06"/>
    <w:pPr>
      <w:spacing w:after="120"/>
    </w:pPr>
  </w:style>
  <w:style w:type="character" w:customStyle="1" w:styleId="af3">
    <w:name w:val="Основной текст Знак"/>
    <w:basedOn w:val="a0"/>
    <w:link w:val="af2"/>
    <w:uiPriority w:val="99"/>
    <w:semiHidden/>
    <w:rsid w:val="00657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255D58529810C30E29198506A50984A2CB195287C3D5DEBAAB4283762A268E307D3BE397FAF1AC1A8BC77638B0b9J" TargetMode="External"/><Relationship Id="rId13" Type="http://schemas.openxmlformats.org/officeDocument/2006/relationships/hyperlink" Target="consultantplus://offline/ref=D04A4235A5C9DEEA9EE269C21F415207FCD221789BD85F9FFB87B6E521C2A9B3BEE06700756B1717AE9FE7FE8C92330A21614234E90C4BBC66VAM" TargetMode="External"/><Relationship Id="rId18" Type="http://schemas.openxmlformats.org/officeDocument/2006/relationships/hyperlink" Target="consultantplus://offline/ref=E91CCD26646CD1D6B142624B98677539CB6BE6AB7E5554DBAC0BD7982F864F0D441072396DFDFB67EFDBECE57D4673FEA1717796FE5D18F6E2405875Y9bE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consultantplus://offline/ref=B55915EEB53BEA1A27B5CEAACCE77E39B62C0451155000B89C343E0E992A129B10414837B7E7B5997D08363160DEC981A3A93FD07C0C34C180B600F1TDM" TargetMode="External"/><Relationship Id="rId12" Type="http://schemas.openxmlformats.org/officeDocument/2006/relationships/hyperlink" Target="consultantplus://offline/ref=B55915EEB53BEA1A27B5D0A7DA8B2234B22E5C59175B0EE7C16B6553CE2318CC450E4979F3EBAA997C163C356AF8T3M" TargetMode="External"/><Relationship Id="rId17" Type="http://schemas.openxmlformats.org/officeDocument/2006/relationships/hyperlink" Target="consultantplus://offline/ref=E91CCD26646CD1D6B142624B98677539CB6BE6AB7E5554DBAC0BD7982F864F0D441072396DFDFB67EFDBEFED784673FEA1717796FE5D18F6E2405875Y9bEM" TargetMode="External"/><Relationship Id="rId2" Type="http://schemas.openxmlformats.org/officeDocument/2006/relationships/styles" Target="styles.xml"/><Relationship Id="rId16" Type="http://schemas.openxmlformats.org/officeDocument/2006/relationships/hyperlink" Target="consultantplus://offline/ref=E168A9C6ADA88A9A23DB43ABAD83D0E020655427793708D15325140A31515F1CEE7A4D81875A02D0205AD2C49FCC18C3B698B32D9D87BC9BCB53B6D262I" TargetMode="External"/><Relationship Id="rId20" Type="http://schemas.openxmlformats.org/officeDocument/2006/relationships/hyperlink" Target="consultantplus://offline/ref=DC0D37EE29D2E5E0FA3D7E9546A93B649ED751778C8885CF2445EED3E55A59A27668CCF239A21AA0D6029A632775M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55915EEB53BEA1A27B5D0A7DA8B2234B3275B5915500EE7C16B6553CE2318CC570E1175F3EAB19C78036A642FDF95C5F7BA3FD27C0E37DEF8TBM" TargetMode="External"/><Relationship Id="rId5" Type="http://schemas.openxmlformats.org/officeDocument/2006/relationships/footnotes" Target="footnotes.xml"/><Relationship Id="rId15" Type="http://schemas.openxmlformats.org/officeDocument/2006/relationships/hyperlink" Target="consultantplus://offline/ref=77255D58529810C30E29198506A50984A2CA1E5C88C3D5DEBAAB4283762A268E307D3BE397FAF1AC1A8BC77638B0b9J" TargetMode="External"/><Relationship Id="rId23" Type="http://schemas.openxmlformats.org/officeDocument/2006/relationships/theme" Target="theme/theme1.xml"/><Relationship Id="rId10" Type="http://schemas.openxmlformats.org/officeDocument/2006/relationships/hyperlink" Target="consultantplus://offline/ref=B55915EEB53BEA1A27B5D0A7DA8B2234B3265E5F185A0EE7C16B6553CE2318CC570E1175F1E1E0C83B5D33356A9498C6E8A63FD0F6TBM" TargetMode="External"/><Relationship Id="rId19" Type="http://schemas.openxmlformats.org/officeDocument/2006/relationships/hyperlink" Target="consultantplus://offline/ref=D8CB340ABCBEC6256241C67DA55D9670FF7D15A4EA7B89ED96528538D779839BE9E901695908A0C4F9CD9E0DFDu0n2E" TargetMode="External"/><Relationship Id="rId4" Type="http://schemas.openxmlformats.org/officeDocument/2006/relationships/webSettings" Target="webSettings.xml"/><Relationship Id="rId9" Type="http://schemas.openxmlformats.org/officeDocument/2006/relationships/hyperlink" Target="consultantplus://offline/ref=B55915EEB53BEA1A27B5D0A7DA8B2234B3275A54185B0EE7C16B6553CE2318CC450E4979F3EBAA997C163C356AF8T3M" TargetMode="External"/><Relationship Id="rId14" Type="http://schemas.openxmlformats.org/officeDocument/2006/relationships/hyperlink" Target="consultantplus://offline/ref=77255D58529810C30E29198506A50984A2CA1F5480C0D5DEBAAB4283762A268E307D3BE397FAF1AC1A8BC77638B0b9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64</Pages>
  <Words>34959</Words>
  <Characters>199271</Characters>
  <Application>Microsoft Office Word</Application>
  <DocSecurity>0</DocSecurity>
  <Lines>1660</Lines>
  <Paragraphs>467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Управделами</cp:lastModifiedBy>
  <cp:revision>2</cp:revision>
  <cp:lastPrinted>2021-03-04T04:17:00Z</cp:lastPrinted>
  <dcterms:created xsi:type="dcterms:W3CDTF">2020-10-02T06:45:00Z</dcterms:created>
  <dcterms:modified xsi:type="dcterms:W3CDTF">2021-03-04T04:18:00Z</dcterms:modified>
</cp:coreProperties>
</file>