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AC" w:rsidRDefault="002F18AC" w:rsidP="004039BA">
      <w:pPr>
        <w:pStyle w:val="ConsPlusTitle"/>
        <w:widowControl/>
        <w:tabs>
          <w:tab w:val="left" w:pos="315"/>
          <w:tab w:val="center" w:pos="481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</w:p>
    <w:p w:rsidR="004039BA" w:rsidRDefault="004039BA" w:rsidP="004039BA">
      <w:pPr>
        <w:jc w:val="center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Администрация </w:t>
      </w:r>
      <w:r w:rsidR="005A6A97">
        <w:rPr>
          <w:sz w:val="28"/>
          <w:szCs w:val="28"/>
        </w:rPr>
        <w:t>с</w:t>
      </w:r>
      <w:r w:rsidR="00A73EE0">
        <w:rPr>
          <w:sz w:val="28"/>
          <w:szCs w:val="28"/>
        </w:rPr>
        <w:t xml:space="preserve">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 w:rsidR="00A73EE0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Татышлинский район</w:t>
      </w:r>
    </w:p>
    <w:p w:rsidR="004039BA" w:rsidRDefault="004039BA" w:rsidP="004039B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4039BA" w:rsidRDefault="004039BA" w:rsidP="004039BA">
      <w:pPr>
        <w:jc w:val="center"/>
        <w:rPr>
          <w:sz w:val="28"/>
          <w:szCs w:val="28"/>
        </w:rPr>
      </w:pPr>
    </w:p>
    <w:p w:rsidR="004039BA" w:rsidRPr="005A6A97" w:rsidRDefault="004039BA" w:rsidP="00A73EE0">
      <w:pPr>
        <w:ind w:left="2124" w:firstLine="708"/>
        <w:rPr>
          <w:b/>
          <w:sz w:val="28"/>
          <w:szCs w:val="28"/>
        </w:rPr>
      </w:pPr>
      <w:r w:rsidRPr="005A6A97">
        <w:rPr>
          <w:b/>
          <w:sz w:val="28"/>
          <w:szCs w:val="28"/>
        </w:rPr>
        <w:t>ПОСТАНОВЛЕНИЕ</w:t>
      </w:r>
    </w:p>
    <w:p w:rsidR="004039BA" w:rsidRDefault="004039BA" w:rsidP="004039BA">
      <w:pPr>
        <w:jc w:val="center"/>
        <w:rPr>
          <w:sz w:val="28"/>
          <w:szCs w:val="28"/>
        </w:rPr>
      </w:pPr>
    </w:p>
    <w:p w:rsidR="004039BA" w:rsidRDefault="004039BA" w:rsidP="004039BA">
      <w:pPr>
        <w:jc w:val="center"/>
        <w:rPr>
          <w:sz w:val="28"/>
          <w:szCs w:val="28"/>
        </w:rPr>
      </w:pPr>
    </w:p>
    <w:p w:rsidR="004039BA" w:rsidRDefault="004039BA" w:rsidP="004039BA">
      <w:pPr>
        <w:rPr>
          <w:sz w:val="28"/>
          <w:szCs w:val="28"/>
        </w:rPr>
      </w:pPr>
    </w:p>
    <w:p w:rsidR="004039BA" w:rsidRDefault="004039BA" w:rsidP="004039BA">
      <w:pPr>
        <w:rPr>
          <w:sz w:val="28"/>
          <w:szCs w:val="28"/>
        </w:rPr>
      </w:pPr>
      <w:r>
        <w:rPr>
          <w:sz w:val="28"/>
          <w:szCs w:val="28"/>
        </w:rPr>
        <w:t>от  «</w:t>
      </w:r>
      <w:r w:rsidR="005A6A97">
        <w:rPr>
          <w:sz w:val="28"/>
          <w:szCs w:val="28"/>
        </w:rPr>
        <w:t>19</w:t>
      </w:r>
      <w:r>
        <w:rPr>
          <w:sz w:val="28"/>
          <w:szCs w:val="28"/>
        </w:rPr>
        <w:t>»</w:t>
      </w:r>
      <w:r w:rsidR="005A6A97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2019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 w:rsidR="005A6A9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№</w:t>
      </w:r>
      <w:r w:rsidR="005A6A9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</w:t>
      </w:r>
    </w:p>
    <w:p w:rsidR="004039BA" w:rsidRDefault="004039BA" w:rsidP="004039BA">
      <w:pPr>
        <w:autoSpaceDE w:val="0"/>
        <w:autoSpaceDN w:val="0"/>
        <w:adjustRightInd w:val="0"/>
        <w:ind w:left="4956"/>
        <w:rPr>
          <w:sz w:val="28"/>
          <w:szCs w:val="28"/>
        </w:rPr>
      </w:pPr>
    </w:p>
    <w:p w:rsidR="004039BA" w:rsidRDefault="004039BA" w:rsidP="004039BA">
      <w:pPr>
        <w:jc w:val="center"/>
        <w:rPr>
          <w:sz w:val="28"/>
          <w:szCs w:val="28"/>
        </w:rPr>
      </w:pPr>
    </w:p>
    <w:p w:rsidR="002F18AC" w:rsidRDefault="002F18AC" w:rsidP="002F18AC">
      <w:pPr>
        <w:jc w:val="center"/>
        <w:rPr>
          <w:sz w:val="28"/>
          <w:szCs w:val="28"/>
        </w:rPr>
      </w:pPr>
    </w:p>
    <w:p w:rsidR="002F18AC" w:rsidRPr="005A6A97" w:rsidRDefault="002F18AC" w:rsidP="002F18AC">
      <w:pPr>
        <w:jc w:val="center"/>
        <w:rPr>
          <w:b/>
          <w:sz w:val="28"/>
          <w:szCs w:val="28"/>
        </w:rPr>
      </w:pPr>
      <w:r w:rsidRPr="005A6A97">
        <w:rPr>
          <w:b/>
          <w:sz w:val="28"/>
          <w:szCs w:val="28"/>
        </w:rPr>
        <w:t xml:space="preserve">Об утверждении Методики прогнозирования поступлений </w:t>
      </w:r>
    </w:p>
    <w:p w:rsidR="002F18AC" w:rsidRPr="005A6A97" w:rsidRDefault="002F18AC" w:rsidP="002F18AC">
      <w:pPr>
        <w:jc w:val="center"/>
        <w:rPr>
          <w:b/>
          <w:sz w:val="28"/>
          <w:szCs w:val="28"/>
        </w:rPr>
      </w:pPr>
      <w:r w:rsidRPr="005A6A97">
        <w:rPr>
          <w:b/>
          <w:sz w:val="28"/>
          <w:szCs w:val="28"/>
        </w:rPr>
        <w:t xml:space="preserve">по источникам финансирования дефицита бюджета сельского поселения </w:t>
      </w:r>
      <w:proofErr w:type="spellStart"/>
      <w:r w:rsidR="005A6A97" w:rsidRPr="005A6A97">
        <w:rPr>
          <w:b/>
          <w:sz w:val="28"/>
          <w:szCs w:val="28"/>
        </w:rPr>
        <w:t>Ялгыз-Наратский</w:t>
      </w:r>
      <w:proofErr w:type="spellEnd"/>
      <w:r w:rsidRPr="005A6A97">
        <w:rPr>
          <w:b/>
          <w:sz w:val="28"/>
          <w:szCs w:val="28"/>
        </w:rPr>
        <w:t xml:space="preserve"> сельсовет </w:t>
      </w:r>
      <w:r w:rsidRPr="005A6A97">
        <w:rPr>
          <w:b/>
          <w:bCs/>
          <w:sz w:val="28"/>
          <w:szCs w:val="28"/>
        </w:rPr>
        <w:t xml:space="preserve">муниципального района </w:t>
      </w:r>
      <w:r w:rsidR="004039BA" w:rsidRPr="005A6A97">
        <w:rPr>
          <w:b/>
          <w:bCs/>
          <w:sz w:val="28"/>
          <w:szCs w:val="28"/>
        </w:rPr>
        <w:t>Татышлинский</w:t>
      </w:r>
      <w:r w:rsidRPr="005A6A97">
        <w:rPr>
          <w:b/>
          <w:bCs/>
          <w:sz w:val="28"/>
          <w:szCs w:val="28"/>
        </w:rPr>
        <w:t xml:space="preserve"> район  Республики Башкортостан</w:t>
      </w:r>
      <w:r w:rsidRPr="005A6A97">
        <w:rPr>
          <w:b/>
          <w:sz w:val="28"/>
          <w:szCs w:val="28"/>
        </w:rPr>
        <w:t xml:space="preserve">, администрируемых администрацией сельского поселения </w:t>
      </w:r>
      <w:proofErr w:type="spellStart"/>
      <w:r w:rsidR="005A6A97" w:rsidRPr="005A6A97">
        <w:rPr>
          <w:b/>
          <w:sz w:val="28"/>
          <w:szCs w:val="28"/>
        </w:rPr>
        <w:t>Ялгыз-Наратский</w:t>
      </w:r>
      <w:proofErr w:type="spellEnd"/>
      <w:r w:rsidRPr="005A6A97">
        <w:rPr>
          <w:b/>
          <w:sz w:val="28"/>
          <w:szCs w:val="28"/>
        </w:rPr>
        <w:t xml:space="preserve"> сельсовет муниципального района </w:t>
      </w:r>
      <w:r w:rsidR="004039BA" w:rsidRPr="005A6A97">
        <w:rPr>
          <w:b/>
          <w:sz w:val="28"/>
          <w:szCs w:val="28"/>
        </w:rPr>
        <w:t>Татышлинский</w:t>
      </w:r>
      <w:r w:rsidRPr="005A6A97">
        <w:rPr>
          <w:b/>
          <w:sz w:val="28"/>
          <w:szCs w:val="28"/>
        </w:rPr>
        <w:t xml:space="preserve"> район Республики Башкортостан</w:t>
      </w:r>
    </w:p>
    <w:p w:rsidR="002F18AC" w:rsidRDefault="002F18AC" w:rsidP="002F18AC">
      <w:pPr>
        <w:jc w:val="center"/>
        <w:rPr>
          <w:b/>
          <w:sz w:val="28"/>
          <w:szCs w:val="28"/>
        </w:rPr>
      </w:pPr>
    </w:p>
    <w:p w:rsidR="002F18AC" w:rsidRDefault="002F18AC" w:rsidP="002F18AC">
      <w:pPr>
        <w:jc w:val="center"/>
        <w:rPr>
          <w:sz w:val="28"/>
          <w:szCs w:val="28"/>
        </w:rPr>
      </w:pPr>
    </w:p>
    <w:p w:rsidR="002F18AC" w:rsidRDefault="002F18AC" w:rsidP="002F18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статьи 160.2 Бюджетного кодекса Российской Федерации, руководствуясь постановлением Правительства Российской Федерации от 26 мая 2016 года № 469 «Об общих требованиях к методике прогнозирования поступлений по источникам финансирования дефицита бюджета», постановляю:</w:t>
      </w:r>
    </w:p>
    <w:p w:rsidR="002F18AC" w:rsidRDefault="002F18AC" w:rsidP="002F18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прилагаемую Методику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прогнозирования поступлений по источникам финансирования дефицита бюджета сельского поселения 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Башкортостан, администрируемых администрацией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Башкортостан,   (далее – Методика).</w:t>
      </w:r>
    </w:p>
    <w:p w:rsidR="002F18AC" w:rsidRDefault="002F18AC" w:rsidP="002F18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Ответственным лицам, осуществляющим прогнозирование поступлений, обеспечить формирование прогноза поступлений по источникам финансирования дефицита бюджета сельского поселения 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 на очередной финансовый год и плановый период в соответствии с Методикой.</w:t>
      </w:r>
    </w:p>
    <w:p w:rsidR="002F18AC" w:rsidRDefault="002F18AC" w:rsidP="002F18A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исполнения настоящего постановления оставляю за собой.</w:t>
      </w:r>
    </w:p>
    <w:p w:rsidR="002F18AC" w:rsidRDefault="002F18AC" w:rsidP="002F18A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18AC" w:rsidRDefault="002F18AC" w:rsidP="002F18AC">
      <w:pPr>
        <w:jc w:val="both"/>
        <w:rPr>
          <w:sz w:val="28"/>
          <w:szCs w:val="28"/>
        </w:rPr>
      </w:pPr>
    </w:p>
    <w:p w:rsidR="002F18AC" w:rsidRDefault="002F18AC" w:rsidP="002F18AC">
      <w:pPr>
        <w:jc w:val="both"/>
        <w:rPr>
          <w:sz w:val="28"/>
          <w:szCs w:val="28"/>
        </w:rPr>
      </w:pPr>
    </w:p>
    <w:p w:rsidR="005A6A97" w:rsidRDefault="002F18AC" w:rsidP="002F18AC">
      <w:pPr>
        <w:tabs>
          <w:tab w:val="left" w:pos="669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039BA">
        <w:rPr>
          <w:sz w:val="28"/>
          <w:szCs w:val="28"/>
        </w:rPr>
        <w:t xml:space="preserve"> сельского поселения</w:t>
      </w:r>
    </w:p>
    <w:p w:rsidR="002F18AC" w:rsidRDefault="005A6A97" w:rsidP="002F18AC">
      <w:pPr>
        <w:tabs>
          <w:tab w:val="left" w:pos="669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</w:t>
      </w:r>
      <w:r w:rsidR="004039B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5A6A97" w:rsidRDefault="005A6A97" w:rsidP="002F18AC">
      <w:pPr>
        <w:tabs>
          <w:tab w:val="left" w:pos="6690"/>
        </w:tabs>
        <w:jc w:val="both"/>
        <w:rPr>
          <w:sz w:val="28"/>
          <w:szCs w:val="28"/>
        </w:rPr>
      </w:pPr>
    </w:p>
    <w:p w:rsidR="005A6A97" w:rsidRDefault="005A6A97" w:rsidP="002F18AC">
      <w:pPr>
        <w:tabs>
          <w:tab w:val="left" w:pos="6690"/>
        </w:tabs>
        <w:jc w:val="both"/>
        <w:rPr>
          <w:sz w:val="28"/>
          <w:szCs w:val="28"/>
        </w:rPr>
      </w:pPr>
    </w:p>
    <w:p w:rsidR="005A6A97" w:rsidRDefault="005A6A97" w:rsidP="002F18AC">
      <w:pPr>
        <w:tabs>
          <w:tab w:val="left" w:pos="6690"/>
        </w:tabs>
        <w:jc w:val="both"/>
        <w:rPr>
          <w:sz w:val="28"/>
          <w:szCs w:val="28"/>
        </w:rPr>
      </w:pPr>
    </w:p>
    <w:p w:rsidR="002F18AC" w:rsidRDefault="002F18AC" w:rsidP="002F18A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5A6A97" w:rsidRDefault="002F18AC" w:rsidP="002F18AC">
      <w:pPr>
        <w:ind w:left="522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2F18AC" w:rsidRDefault="002F18AC" w:rsidP="002F18AC">
      <w:pPr>
        <w:ind w:left="52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Утвержден</w:t>
      </w:r>
      <w:r w:rsidR="005A6A97">
        <w:rPr>
          <w:sz w:val="28"/>
          <w:szCs w:val="28"/>
        </w:rPr>
        <w:t>а</w:t>
      </w:r>
    </w:p>
    <w:p w:rsidR="002F18AC" w:rsidRDefault="002F18AC" w:rsidP="002F18AC">
      <w:pPr>
        <w:ind w:left="52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</w:p>
    <w:p w:rsidR="005A6A97" w:rsidRDefault="002F18AC" w:rsidP="002F18AC">
      <w:pPr>
        <w:ind w:left="5220"/>
        <w:jc w:val="right"/>
        <w:rPr>
          <w:sz w:val="28"/>
          <w:szCs w:val="28"/>
        </w:rPr>
      </w:pPr>
      <w:r>
        <w:rPr>
          <w:sz w:val="28"/>
          <w:szCs w:val="28"/>
        </w:rPr>
        <w:t>главы сельского поселения</w:t>
      </w:r>
    </w:p>
    <w:p w:rsidR="002F18AC" w:rsidRDefault="005A6A97" w:rsidP="002F18AC">
      <w:pPr>
        <w:ind w:left="52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  <w:r w:rsidR="002F18AC">
        <w:rPr>
          <w:sz w:val="28"/>
          <w:szCs w:val="28"/>
        </w:rPr>
        <w:t xml:space="preserve"> </w:t>
      </w:r>
    </w:p>
    <w:p w:rsidR="002F18AC" w:rsidRDefault="00A73EE0" w:rsidP="00A73EE0">
      <w:pPr>
        <w:ind w:left="52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A6A97">
        <w:rPr>
          <w:sz w:val="28"/>
          <w:szCs w:val="28"/>
        </w:rPr>
        <w:t xml:space="preserve">     </w:t>
      </w:r>
      <w:bookmarkStart w:id="0" w:name="_GoBack"/>
      <w:bookmarkEnd w:id="0"/>
      <w:r>
        <w:rPr>
          <w:sz w:val="28"/>
          <w:szCs w:val="28"/>
        </w:rPr>
        <w:t xml:space="preserve"> от </w:t>
      </w:r>
      <w:r w:rsidR="005A6A97">
        <w:rPr>
          <w:sz w:val="28"/>
          <w:szCs w:val="28"/>
        </w:rPr>
        <w:t xml:space="preserve">«19» июня 2019 г. </w:t>
      </w:r>
      <w:r>
        <w:rPr>
          <w:sz w:val="28"/>
          <w:szCs w:val="28"/>
        </w:rPr>
        <w:t xml:space="preserve">№ </w:t>
      </w:r>
      <w:r w:rsidR="005A6A97">
        <w:rPr>
          <w:sz w:val="28"/>
          <w:szCs w:val="28"/>
        </w:rPr>
        <w:t>12</w:t>
      </w: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МЕТОДИКА  </w:t>
      </w:r>
    </w:p>
    <w:p w:rsidR="002F18AC" w:rsidRDefault="002F18AC" w:rsidP="002F18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прогнозирования поступлений по источникам финансирования дефицита бюджета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  <w:r>
        <w:rPr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муниципального района </w:t>
      </w:r>
      <w:r w:rsidR="004039BA">
        <w:rPr>
          <w:bCs/>
          <w:sz w:val="28"/>
          <w:szCs w:val="28"/>
        </w:rPr>
        <w:t>Татышлинский</w:t>
      </w:r>
      <w:r>
        <w:rPr>
          <w:bCs/>
          <w:sz w:val="28"/>
          <w:szCs w:val="28"/>
        </w:rPr>
        <w:t xml:space="preserve"> район  Республики Башкортостан</w:t>
      </w:r>
      <w:r>
        <w:rPr>
          <w:sz w:val="28"/>
          <w:szCs w:val="28"/>
        </w:rPr>
        <w:t xml:space="preserve">, администрируемых администрацией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</w:t>
      </w: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2F18AC" w:rsidRDefault="002F18AC" w:rsidP="002F18AC">
      <w:pPr>
        <w:autoSpaceDE w:val="0"/>
        <w:autoSpaceDN w:val="0"/>
        <w:adjustRightInd w:val="0"/>
        <w:spacing w:line="276" w:lineRule="auto"/>
        <w:ind w:left="1287"/>
        <w:rPr>
          <w:sz w:val="28"/>
          <w:szCs w:val="28"/>
        </w:rPr>
      </w:pPr>
    </w:p>
    <w:p w:rsidR="002F18AC" w:rsidRDefault="002F18AC" w:rsidP="002F18A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Настоящая Методика прогнозирования поступлений </w:t>
      </w:r>
      <w:r>
        <w:rPr>
          <w:sz w:val="28"/>
          <w:szCs w:val="28"/>
        </w:rPr>
        <w:t xml:space="preserve">по источникам финансирования дефицита бюджета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</w:t>
      </w:r>
      <w:r>
        <w:rPr>
          <w:bCs/>
          <w:sz w:val="28"/>
          <w:szCs w:val="28"/>
        </w:rPr>
        <w:t xml:space="preserve">муниципального района </w:t>
      </w:r>
      <w:r w:rsidR="004039BA">
        <w:rPr>
          <w:bCs/>
          <w:sz w:val="28"/>
          <w:szCs w:val="28"/>
        </w:rPr>
        <w:t>Татышлинский</w:t>
      </w:r>
      <w:r>
        <w:rPr>
          <w:bCs/>
          <w:sz w:val="28"/>
          <w:szCs w:val="28"/>
        </w:rPr>
        <w:t xml:space="preserve"> район  Республики Башкортостан</w:t>
      </w:r>
      <w:r>
        <w:rPr>
          <w:sz w:val="28"/>
          <w:szCs w:val="28"/>
        </w:rPr>
        <w:t xml:space="preserve">, администрируемых администрацией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 </w:t>
      </w:r>
      <w:r>
        <w:rPr>
          <w:rFonts w:eastAsia="Calibri"/>
          <w:sz w:val="28"/>
          <w:szCs w:val="28"/>
          <w:lang w:eastAsia="en-US"/>
        </w:rPr>
        <w:t xml:space="preserve">(далее – Методика) определяет перечень и описание алгоритма расчета прогнозного объема поступлений по источникам финансирования дефицита бюджета (далее – поступления), в отношении которых администрация 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proofErr w:type="gramEnd"/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выполняет бюджетные полномочия главного </w:t>
      </w:r>
      <w:proofErr w:type="gramStart"/>
      <w:r>
        <w:rPr>
          <w:rFonts w:eastAsia="Calibri"/>
          <w:sz w:val="28"/>
          <w:szCs w:val="28"/>
          <w:lang w:eastAsia="en-US"/>
        </w:rPr>
        <w:t>администратора источников финансирования дефицита бюджета сельского поселения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</w:t>
      </w:r>
      <w:r>
        <w:rPr>
          <w:rFonts w:eastAsia="Calibri"/>
          <w:sz w:val="28"/>
          <w:szCs w:val="28"/>
          <w:lang w:eastAsia="en-US"/>
        </w:rPr>
        <w:t xml:space="preserve"> Республики Башкортостан.</w:t>
      </w:r>
    </w:p>
    <w:p w:rsidR="002F18AC" w:rsidRDefault="002F18AC" w:rsidP="002F18AC">
      <w:pPr>
        <w:autoSpaceDE w:val="0"/>
        <w:autoSpaceDN w:val="0"/>
        <w:adjustRightInd w:val="0"/>
        <w:ind w:firstLine="709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Перечень поступлений включает следующие коды бюджетной </w:t>
      </w:r>
      <w:proofErr w:type="gramStart"/>
      <w:r>
        <w:rPr>
          <w:rFonts w:eastAsia="Calibri"/>
          <w:sz w:val="28"/>
          <w:szCs w:val="28"/>
          <w:lang w:eastAsia="en-US"/>
        </w:rPr>
        <w:t>классификации источников финансирования дефицита бюджета сельского поселения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</w:t>
      </w:r>
      <w:r>
        <w:rPr>
          <w:rFonts w:eastAsia="Calibri"/>
          <w:sz w:val="28"/>
          <w:szCs w:val="28"/>
          <w:lang w:eastAsia="en-US"/>
        </w:rPr>
        <w:t xml:space="preserve"> Республики Башкортостан:</w:t>
      </w:r>
    </w:p>
    <w:p w:rsidR="002F18AC" w:rsidRDefault="002F18AC" w:rsidP="002F18AC">
      <w:pPr>
        <w:autoSpaceDE w:val="0"/>
        <w:autoSpaceDN w:val="0"/>
        <w:adjustRightInd w:val="0"/>
        <w:ind w:firstLine="709"/>
        <w:jc w:val="both"/>
        <w:outlineLvl w:val="3"/>
        <w:rPr>
          <w:rFonts w:eastAsia="Calibri"/>
          <w:sz w:val="28"/>
          <w:szCs w:val="28"/>
          <w:lang w:eastAsia="en-US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1"/>
        <w:gridCol w:w="3970"/>
        <w:gridCol w:w="2269"/>
      </w:tblGrid>
      <w:tr w:rsidR="002F18AC" w:rsidTr="002F18A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Код бюджетной классификации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Наименование кода бюджетной классификации                                      (вид поступлений)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Отдел, осуществляющий прогнозирование поступлений</w:t>
            </w:r>
          </w:p>
        </w:tc>
      </w:tr>
      <w:tr w:rsidR="002F18AC" w:rsidTr="002F18A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791 01 03 01 00 10 0000 710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6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Получение кредитов от других бюджетов бюджетной системы Российской Федерации бюджетами сельских поселений в валюте Российской Федерации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r>
              <w:rPr>
                <w:rFonts w:eastAsia="Calibri"/>
                <w:sz w:val="27"/>
                <w:szCs w:val="27"/>
                <w:lang w:eastAsia="en-US"/>
              </w:rPr>
              <w:t>Ответственное лицо, осуществляющее прогнозирование поступлений</w:t>
            </w:r>
          </w:p>
        </w:tc>
      </w:tr>
    </w:tbl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Прогнозный объем поступлений от муниципальных заимствований рассчитывается методом прямого счета исходя из объема потребности в </w:t>
      </w:r>
      <w:r>
        <w:rPr>
          <w:rFonts w:eastAsia="Calibri"/>
          <w:sz w:val="28"/>
          <w:szCs w:val="28"/>
          <w:lang w:eastAsia="en-US"/>
        </w:rPr>
        <w:lastRenderedPageBreak/>
        <w:t xml:space="preserve">заемных средствах, направляемых на финансирование дефицита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5A6A97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(далее – сельское поселение) и на погашение долговых обязательств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, с учетом основных направлений долговой политики 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на соответствующий финансовый год и плановый период, рекомендаций</w:t>
      </w:r>
      <w:r>
        <w:rPr>
          <w:rFonts w:eastAsia="Calibri"/>
          <w:sz w:val="28"/>
          <w:szCs w:val="28"/>
          <w:lang w:eastAsia="en-US"/>
        </w:rPr>
        <w:tab/>
        <w:t xml:space="preserve"> Министерства финансов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Республики Башкортостан, ограничений и предельных значений, установленных законодательством Российской Федерации, Республики Башкортостан, </w:t>
      </w:r>
      <w:r>
        <w:rPr>
          <w:sz w:val="28"/>
          <w:szCs w:val="28"/>
        </w:rPr>
        <w:t xml:space="preserve">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</w:t>
      </w:r>
      <w:r>
        <w:rPr>
          <w:sz w:val="28"/>
          <w:szCs w:val="28"/>
        </w:rPr>
        <w:t>и сельского поселения, по формуле</w:t>
      </w:r>
      <w:r>
        <w:rPr>
          <w:rFonts w:eastAsia="Calibri"/>
          <w:sz w:val="28"/>
          <w:szCs w:val="28"/>
          <w:lang w:eastAsia="en-US"/>
        </w:rPr>
        <w:t>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= </w:t>
      </w: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>д+</w:t>
      </w: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пд</w:t>
      </w:r>
      <w:proofErr w:type="spellEnd"/>
      <w:r>
        <w:rPr>
          <w:rFonts w:eastAsia="Calibri"/>
          <w:sz w:val="28"/>
          <w:szCs w:val="28"/>
          <w:lang w:eastAsia="en-US"/>
        </w:rPr>
        <w:t>, где: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– общий объем муниципальных заимствований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д – объем средств, необходимый для финансирования дефицита бюджета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пд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объем средств, необходимый для погашения долговых обязательств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году.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зависимости от влияния внутренних и внешних факторов (конъюнктуры финансового рынка, планируемой структуры муниципального долга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>, сроков привлечения и погашения заемных средств и др.) прогнозный объем поступлений от привлечения кредитов от других бюджетов бюджетной системы Российской Федерации с учетом планируемых к заключению соглашений рассчитывается по формуле: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збк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= </w:t>
      </w: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х </w:t>
      </w:r>
      <w:proofErr w:type="spellStart"/>
      <w:r>
        <w:rPr>
          <w:rFonts w:eastAsia="Calibri"/>
          <w:sz w:val="28"/>
          <w:szCs w:val="28"/>
          <w:lang w:eastAsia="en-US"/>
        </w:rPr>
        <w:t>Кбк</w:t>
      </w:r>
      <w:proofErr w:type="spellEnd"/>
      <w:r>
        <w:rPr>
          <w:rFonts w:eastAsia="Calibri"/>
          <w:sz w:val="28"/>
          <w:szCs w:val="28"/>
          <w:lang w:eastAsia="en-US"/>
        </w:rPr>
        <w:t>, где: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збк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объем муниципальных заимствований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в виде кредитов от других бюджетов бюджетной системы Российской Федерации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– общий объем муниципальных заимствований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коэффициент финансирования дефицита бюджета </w:t>
      </w:r>
      <w:r>
        <w:rPr>
          <w:sz w:val="28"/>
          <w:szCs w:val="28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и (или) погашения долга за счет привлечения кредитов от других бюджетов бюджетной системы Российской Федерации в соответствующем финансовом году определяется на основании решения Совета муниципального района</w:t>
      </w:r>
      <w:r>
        <w:rPr>
          <w:sz w:val="28"/>
          <w:szCs w:val="28"/>
        </w:rPr>
        <w:t xml:space="preserve">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>Республики Башкортостан.</w:t>
      </w:r>
    </w:p>
    <w:p w:rsidR="00246E74" w:rsidRDefault="00246E74"/>
    <w:sectPr w:rsidR="00246E74" w:rsidSect="005A6A97">
      <w:type w:val="continuous"/>
      <w:pgSz w:w="11906" w:h="16838" w:code="9"/>
      <w:pgMar w:top="426" w:right="849" w:bottom="357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8AC"/>
    <w:rsid w:val="000E7698"/>
    <w:rsid w:val="00193970"/>
    <w:rsid w:val="00246E74"/>
    <w:rsid w:val="002F18AC"/>
    <w:rsid w:val="002F367B"/>
    <w:rsid w:val="003A7A35"/>
    <w:rsid w:val="004039BA"/>
    <w:rsid w:val="005A6A97"/>
    <w:rsid w:val="00A7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F18AC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F1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F18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F18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F18AC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F1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F18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F18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Galia</dc:creator>
  <cp:keywords/>
  <dc:description/>
  <cp:lastModifiedBy>Админ</cp:lastModifiedBy>
  <cp:revision>6</cp:revision>
  <cp:lastPrinted>2019-06-19T05:47:00Z</cp:lastPrinted>
  <dcterms:created xsi:type="dcterms:W3CDTF">2019-06-18T10:40:00Z</dcterms:created>
  <dcterms:modified xsi:type="dcterms:W3CDTF">2019-06-19T05:48:00Z</dcterms:modified>
</cp:coreProperties>
</file>