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93B" w:rsidRDefault="000E293B" w:rsidP="000E293B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B2745" w:rsidRDefault="00D333F5" w:rsidP="00D1048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D10483" w:rsidRPr="00D10483" w:rsidRDefault="00D10483" w:rsidP="00D1048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333F5" w:rsidRPr="00D333F5" w:rsidRDefault="000E293B" w:rsidP="00D333F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D333F5" w:rsidRDefault="00D333F5" w:rsidP="00FB2745">
      <w:pPr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«____»______________ </w:t>
      </w:r>
      <w:r w:rsidR="00FB2745" w:rsidRPr="00D333F5">
        <w:rPr>
          <w:rFonts w:ascii="Times New Roman" w:hAnsi="Times New Roman"/>
          <w:sz w:val="28"/>
          <w:szCs w:val="28"/>
        </w:rPr>
        <w:t>2015 г</w:t>
      </w:r>
      <w:r>
        <w:rPr>
          <w:rFonts w:ascii="Times New Roman" w:hAnsi="Times New Roman"/>
          <w:sz w:val="28"/>
          <w:szCs w:val="28"/>
        </w:rPr>
        <w:t>.</w:t>
      </w:r>
      <w:r w:rsidRPr="00D333F5">
        <w:rPr>
          <w:rFonts w:ascii="Times New Roman" w:hAnsi="Times New Roman"/>
          <w:sz w:val="28"/>
          <w:szCs w:val="28"/>
        </w:rPr>
        <w:t xml:space="preserve">                                                                № ___</w:t>
      </w:r>
    </w:p>
    <w:p w:rsidR="000E293B" w:rsidRPr="00D333F5" w:rsidRDefault="000E293B" w:rsidP="00FB2745">
      <w:pPr>
        <w:rPr>
          <w:rFonts w:ascii="Times New Roman" w:hAnsi="Times New Roman"/>
          <w:sz w:val="28"/>
          <w:szCs w:val="28"/>
        </w:rPr>
      </w:pPr>
    </w:p>
    <w:p w:rsidR="00FB2745" w:rsidRPr="000E293B" w:rsidRDefault="00FB2745" w:rsidP="000E293B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E293B">
        <w:rPr>
          <w:rFonts w:ascii="Times New Roman" w:hAnsi="Times New Roman"/>
          <w:b/>
          <w:sz w:val="28"/>
          <w:szCs w:val="28"/>
        </w:rPr>
        <w:t xml:space="preserve">О порядке принятия решения о разработке муниципальных программ </w:t>
      </w:r>
      <w:r w:rsidR="00535FD2">
        <w:rPr>
          <w:rFonts w:ascii="Times New Roman" w:hAnsi="Times New Roman"/>
          <w:b/>
          <w:sz w:val="28"/>
          <w:szCs w:val="28"/>
        </w:rPr>
        <w:t>С</w:t>
      </w:r>
      <w:r w:rsidRPr="000E293B">
        <w:rPr>
          <w:rFonts w:ascii="Times New Roman" w:hAnsi="Times New Roman"/>
          <w:b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0E293B" w:rsidRPr="000E293B">
        <w:rPr>
          <w:rFonts w:ascii="Times New Roman" w:hAnsi="Times New Roman"/>
          <w:b/>
          <w:sz w:val="28"/>
          <w:szCs w:val="28"/>
        </w:rPr>
        <w:t xml:space="preserve"> </w:t>
      </w:r>
      <w:r w:rsidRPr="000E293B">
        <w:rPr>
          <w:rFonts w:ascii="Times New Roman" w:hAnsi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="00D333F5" w:rsidRPr="000E293B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0E293B">
        <w:rPr>
          <w:rFonts w:ascii="Times New Roman" w:hAnsi="Times New Roman"/>
          <w:b/>
          <w:sz w:val="28"/>
          <w:szCs w:val="28"/>
        </w:rPr>
        <w:t xml:space="preserve"> район Республики Башкортостан, их формирования, реализации и порядке проведения и критериях </w:t>
      </w:r>
      <w:proofErr w:type="gramStart"/>
      <w:r w:rsidRPr="000E293B">
        <w:rPr>
          <w:rFonts w:ascii="Times New Roman" w:hAnsi="Times New Roman"/>
          <w:b/>
          <w:sz w:val="28"/>
          <w:szCs w:val="28"/>
        </w:rPr>
        <w:t xml:space="preserve">оценки эффективности реализации муниципальных программ </w:t>
      </w:r>
      <w:r w:rsidR="00535FD2">
        <w:rPr>
          <w:rFonts w:ascii="Times New Roman" w:hAnsi="Times New Roman"/>
          <w:b/>
          <w:sz w:val="28"/>
          <w:szCs w:val="28"/>
        </w:rPr>
        <w:t>С</w:t>
      </w:r>
      <w:r w:rsidRPr="000E293B">
        <w:rPr>
          <w:rFonts w:ascii="Times New Roman" w:hAnsi="Times New Roman"/>
          <w:b/>
          <w:sz w:val="28"/>
          <w:szCs w:val="28"/>
        </w:rPr>
        <w:t>ельского поселения</w:t>
      </w:r>
      <w:proofErr w:type="gramEnd"/>
      <w:r w:rsidRPr="000E293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35FD2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0E293B" w:rsidRPr="000E293B">
        <w:rPr>
          <w:rFonts w:ascii="Times New Roman" w:hAnsi="Times New Roman"/>
          <w:b/>
          <w:sz w:val="28"/>
          <w:szCs w:val="28"/>
        </w:rPr>
        <w:t xml:space="preserve"> </w:t>
      </w:r>
      <w:r w:rsidRPr="000E293B">
        <w:rPr>
          <w:rFonts w:ascii="Times New Roman" w:hAnsi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="00D333F5" w:rsidRPr="000E293B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0E293B">
        <w:rPr>
          <w:rFonts w:ascii="Times New Roman" w:hAnsi="Times New Roman"/>
          <w:b/>
          <w:sz w:val="28"/>
          <w:szCs w:val="28"/>
        </w:rPr>
        <w:t xml:space="preserve"> район </w:t>
      </w:r>
      <w:r w:rsidR="000E293B">
        <w:rPr>
          <w:rFonts w:ascii="Times New Roman" w:hAnsi="Times New Roman"/>
          <w:b/>
          <w:sz w:val="28"/>
          <w:szCs w:val="28"/>
        </w:rPr>
        <w:t xml:space="preserve"> </w:t>
      </w:r>
      <w:r w:rsidRPr="000E293B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D333F5" w:rsidRPr="00D333F5" w:rsidRDefault="00D333F5" w:rsidP="00D333F5">
      <w:pPr>
        <w:jc w:val="center"/>
        <w:rPr>
          <w:rFonts w:ascii="Times New Roman" w:hAnsi="Times New Roman"/>
          <w:sz w:val="28"/>
          <w:szCs w:val="28"/>
        </w:rPr>
      </w:pP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333F5">
        <w:rPr>
          <w:rFonts w:ascii="Times New Roman" w:hAnsi="Times New Roman"/>
          <w:sz w:val="28"/>
          <w:szCs w:val="28"/>
        </w:rPr>
        <w:t xml:space="preserve">В соответствии с Бюджетным </w:t>
      </w:r>
      <w:hyperlink r:id="rId5" w:tgtFrame="Logical" w:history="1">
        <w:r w:rsidRPr="00D333F5">
          <w:rPr>
            <w:rFonts w:ascii="Times New Roman" w:hAnsi="Times New Roman"/>
            <w:sz w:val="28"/>
            <w:szCs w:val="28"/>
          </w:rPr>
          <w:t>Кодексом</w:t>
        </w:r>
      </w:hyperlink>
      <w:r w:rsidR="000E293B"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Российской Федерации, Федеральным </w:t>
      </w:r>
      <w:hyperlink r:id="rId6" w:tgtFrame="Logical" w:history="1">
        <w:r w:rsidRPr="00D333F5">
          <w:rPr>
            <w:rFonts w:ascii="Times New Roman" w:hAnsi="Times New Roman"/>
            <w:sz w:val="28"/>
            <w:szCs w:val="28"/>
          </w:rPr>
          <w:t>законом</w:t>
        </w:r>
      </w:hyperlink>
      <w:r w:rsidRPr="00D333F5">
        <w:rPr>
          <w:rFonts w:ascii="Times New Roman" w:hAnsi="Times New Roman"/>
          <w:sz w:val="28"/>
          <w:szCs w:val="28"/>
        </w:rPr>
        <w:t xml:space="preserve"> от 06 октября 2003 года № 131– ФЗ «Об общих принципах организации местного самоуправления в Российской Федерации, </w:t>
      </w:r>
      <w:hyperlink r:id="rId7" w:tgtFrame="Logical" w:history="1">
        <w:r w:rsidRPr="00D333F5">
          <w:rPr>
            <w:rFonts w:ascii="Times New Roman" w:hAnsi="Times New Roman"/>
            <w:sz w:val="28"/>
            <w:szCs w:val="28"/>
          </w:rPr>
          <w:t>Уставом</w:t>
        </w:r>
      </w:hyperlink>
      <w:r w:rsidRPr="00D333F5">
        <w:rPr>
          <w:rFonts w:ascii="Times New Roman" w:hAnsi="Times New Roman"/>
          <w:sz w:val="28"/>
          <w:szCs w:val="28"/>
        </w:rPr>
        <w:t xml:space="preserve">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Башкортостан, а также в целях обеспечения эффективного функционирования системы программно-целевого управления</w:t>
      </w:r>
      <w:r w:rsidR="00D333F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D333F5" w:rsidRPr="000E293B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D333F5" w:rsidRPr="000E293B">
        <w:rPr>
          <w:rFonts w:ascii="Times New Roman" w:hAnsi="Times New Roman"/>
          <w:b/>
          <w:sz w:val="28"/>
          <w:szCs w:val="28"/>
        </w:rPr>
        <w:t xml:space="preserve"> о с т а н о в л я ю</w:t>
      </w:r>
      <w:r w:rsidRPr="000E293B">
        <w:rPr>
          <w:rFonts w:ascii="Times New Roman" w:hAnsi="Times New Roman"/>
          <w:b/>
          <w:sz w:val="24"/>
          <w:szCs w:val="24"/>
        </w:rPr>
        <w:t>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1. Утвердить Порядок принятия решений о разработке</w:t>
      </w:r>
      <w:r w:rsidR="00925F9B">
        <w:rPr>
          <w:rFonts w:ascii="Times New Roman" w:hAnsi="Times New Roman"/>
          <w:sz w:val="28"/>
          <w:szCs w:val="28"/>
        </w:rPr>
        <w:t xml:space="preserve"> и  критерии </w:t>
      </w:r>
      <w:proofErr w:type="gramStart"/>
      <w:r w:rsidR="00925F9B">
        <w:rPr>
          <w:rFonts w:ascii="Times New Roman" w:hAnsi="Times New Roman"/>
          <w:sz w:val="28"/>
          <w:szCs w:val="28"/>
        </w:rPr>
        <w:t xml:space="preserve">оценки эффективности реализации муниципальных программ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>ельского поселения</w:t>
      </w:r>
      <w:proofErr w:type="gramEnd"/>
      <w:r w:rsidRPr="00D333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E12DF2">
        <w:rPr>
          <w:rFonts w:ascii="Times New Roman" w:hAnsi="Times New Roman"/>
          <w:sz w:val="28"/>
          <w:szCs w:val="28"/>
        </w:rPr>
        <w:t xml:space="preserve"> (приложение</w:t>
      </w:r>
      <w:r w:rsidR="00925F9B">
        <w:rPr>
          <w:rFonts w:ascii="Times New Roman" w:hAnsi="Times New Roman"/>
          <w:sz w:val="28"/>
          <w:szCs w:val="28"/>
        </w:rPr>
        <w:t xml:space="preserve"> №</w:t>
      </w:r>
      <w:r w:rsidR="00D333F5" w:rsidRPr="00D333F5">
        <w:rPr>
          <w:rFonts w:ascii="Times New Roman" w:hAnsi="Times New Roman"/>
          <w:sz w:val="28"/>
          <w:szCs w:val="28"/>
        </w:rPr>
        <w:t xml:space="preserve"> 1</w:t>
      </w:r>
      <w:r w:rsidR="00E12DF2">
        <w:rPr>
          <w:rFonts w:ascii="Times New Roman" w:hAnsi="Times New Roman"/>
          <w:sz w:val="28"/>
          <w:szCs w:val="28"/>
        </w:rPr>
        <w:t>)</w:t>
      </w:r>
      <w:r w:rsidR="00D333F5">
        <w:rPr>
          <w:rFonts w:ascii="Times New Roman" w:hAnsi="Times New Roman"/>
          <w:sz w:val="28"/>
          <w:szCs w:val="28"/>
        </w:rPr>
        <w:t>.</w:t>
      </w:r>
    </w:p>
    <w:p w:rsidR="00FB2745" w:rsidRDefault="00925F9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B2745" w:rsidRPr="00D333F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FB2745" w:rsidRPr="00D333F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B2745" w:rsidRPr="00D333F5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E293B" w:rsidRDefault="000E293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25F9B" w:rsidRDefault="00925F9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25F9B" w:rsidRDefault="00925F9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E293B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Глава </w:t>
      </w:r>
      <w:r w:rsidR="00925F9B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>ельского поселения </w:t>
      </w:r>
    </w:p>
    <w:p w:rsidR="000E293B" w:rsidRDefault="00535FD2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сельсовет</w:t>
      </w:r>
    </w:p>
    <w:p w:rsidR="000E293B" w:rsidRDefault="000E293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МР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</w:p>
    <w:p w:rsidR="00FB2745" w:rsidRPr="00D333F5" w:rsidRDefault="000E293B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Башкортостан</w:t>
      </w:r>
      <w:r w:rsidR="00535FD2">
        <w:rPr>
          <w:rFonts w:ascii="Times New Roman" w:hAnsi="Times New Roman"/>
          <w:sz w:val="28"/>
          <w:szCs w:val="28"/>
        </w:rPr>
        <w:t>:</w:t>
      </w:r>
      <w:r w:rsidR="00FB2745" w:rsidRPr="00D333F5">
        <w:rPr>
          <w:rFonts w:ascii="Times New Roman" w:hAnsi="Times New Roman"/>
          <w:sz w:val="28"/>
          <w:szCs w:val="28"/>
        </w:rPr>
        <w:t>                                           </w:t>
      </w:r>
      <w:proofErr w:type="spellStart"/>
      <w:r w:rsidR="00535FD2"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:rsidR="000E293B" w:rsidRDefault="00FB2745" w:rsidP="00D333F5">
      <w:pPr>
        <w:pStyle w:val="a5"/>
      </w:pPr>
      <w:r w:rsidRPr="00D333F5">
        <w:t>                                                                   </w:t>
      </w:r>
    </w:p>
    <w:p w:rsidR="00925F9B" w:rsidRDefault="00925F9B" w:rsidP="00D333F5">
      <w:pPr>
        <w:pStyle w:val="a5"/>
      </w:pPr>
    </w:p>
    <w:p w:rsidR="00E12DF2" w:rsidRDefault="00E12DF2" w:rsidP="00D333F5">
      <w:pPr>
        <w:pStyle w:val="a5"/>
      </w:pPr>
    </w:p>
    <w:p w:rsidR="00E12DF2" w:rsidRDefault="00E12DF2" w:rsidP="00535FD2">
      <w:pPr>
        <w:pStyle w:val="a5"/>
        <w:jc w:val="right"/>
        <w:rPr>
          <w:rFonts w:ascii="Times New Roman" w:hAnsi="Times New Roman"/>
        </w:rPr>
      </w:pP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</w:t>
      </w:r>
      <w:r w:rsidRPr="00D333F5">
        <w:rPr>
          <w:rFonts w:ascii="Times New Roman" w:hAnsi="Times New Roman"/>
        </w:rPr>
        <w:t xml:space="preserve">Приложение №1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>                                                                   </w:t>
      </w:r>
      <w:r>
        <w:rPr>
          <w:rFonts w:ascii="Times New Roman" w:hAnsi="Times New Roman"/>
        </w:rPr>
        <w:t xml:space="preserve">  </w:t>
      </w:r>
      <w:r w:rsidRPr="00D333F5">
        <w:rPr>
          <w:rFonts w:ascii="Times New Roman" w:hAnsi="Times New Roman"/>
        </w:rPr>
        <w:t xml:space="preserve">к постановлению </w:t>
      </w:r>
      <w:r w:rsidR="00535FD2">
        <w:rPr>
          <w:rFonts w:ascii="Times New Roman" w:hAnsi="Times New Roman"/>
        </w:rPr>
        <w:t>а</w:t>
      </w:r>
      <w:r w:rsidRPr="00D333F5">
        <w:rPr>
          <w:rFonts w:ascii="Times New Roman" w:hAnsi="Times New Roman"/>
        </w:rPr>
        <w:t>дминистрации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>                                                     </w:t>
      </w:r>
      <w:r w:rsidR="00535FD2">
        <w:rPr>
          <w:rFonts w:ascii="Times New Roman" w:hAnsi="Times New Roman"/>
        </w:rPr>
        <w:t>С</w:t>
      </w:r>
      <w:r w:rsidRPr="00D333F5">
        <w:rPr>
          <w:rFonts w:ascii="Times New Roman" w:hAnsi="Times New Roman"/>
        </w:rPr>
        <w:t xml:space="preserve">ельского поселения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 xml:space="preserve">                                                                     </w:t>
      </w:r>
      <w:proofErr w:type="spellStart"/>
      <w:r w:rsidR="00535FD2"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</w:t>
      </w:r>
      <w:r w:rsidRPr="00D333F5">
        <w:rPr>
          <w:rFonts w:ascii="Times New Roman" w:hAnsi="Times New Roman"/>
        </w:rPr>
        <w:t xml:space="preserve"> сельсовет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 xml:space="preserve">                                                                     муниципального района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>                                                                     </w:t>
      </w:r>
      <w:proofErr w:type="spellStart"/>
      <w:r w:rsidRPr="00D333F5">
        <w:rPr>
          <w:rFonts w:ascii="Times New Roman" w:hAnsi="Times New Roman"/>
        </w:rPr>
        <w:t>Татышлинский</w:t>
      </w:r>
      <w:proofErr w:type="spellEnd"/>
      <w:r w:rsidRPr="00D333F5">
        <w:rPr>
          <w:rFonts w:ascii="Times New Roman" w:hAnsi="Times New Roman"/>
        </w:rPr>
        <w:t xml:space="preserve"> район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 xml:space="preserve">                                                                     Республики Башкортостан </w:t>
      </w:r>
    </w:p>
    <w:p w:rsidR="000E293B" w:rsidRPr="00D333F5" w:rsidRDefault="000E293B" w:rsidP="00535FD2">
      <w:pPr>
        <w:pStyle w:val="a5"/>
        <w:jc w:val="right"/>
        <w:rPr>
          <w:rFonts w:ascii="Times New Roman" w:hAnsi="Times New Roman"/>
        </w:rPr>
      </w:pPr>
      <w:r w:rsidRPr="00D333F5">
        <w:rPr>
          <w:rFonts w:ascii="Times New Roman" w:hAnsi="Times New Roman"/>
        </w:rPr>
        <w:t>                                                                      от «</w:t>
      </w:r>
      <w:r>
        <w:rPr>
          <w:rFonts w:ascii="Times New Roman" w:hAnsi="Times New Roman"/>
        </w:rPr>
        <w:t>___</w:t>
      </w:r>
      <w:r w:rsidRPr="00D333F5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</w:t>
      </w:r>
      <w:r w:rsidRPr="00D333F5">
        <w:rPr>
          <w:rFonts w:ascii="Times New Roman" w:hAnsi="Times New Roman"/>
        </w:rPr>
        <w:t xml:space="preserve"> 2015 г. № </w:t>
      </w:r>
      <w:r>
        <w:rPr>
          <w:rFonts w:ascii="Times New Roman" w:hAnsi="Times New Roman"/>
        </w:rPr>
        <w:t>___</w:t>
      </w:r>
    </w:p>
    <w:p w:rsidR="000E293B" w:rsidRDefault="000E293B" w:rsidP="00D333F5">
      <w:pPr>
        <w:pStyle w:val="a5"/>
        <w:jc w:val="center"/>
      </w:pPr>
    </w:p>
    <w:p w:rsidR="00FB2745" w:rsidRPr="000E293B" w:rsidRDefault="00FB2745" w:rsidP="00D333F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E293B">
        <w:rPr>
          <w:rFonts w:ascii="Times New Roman" w:hAnsi="Times New Roman"/>
          <w:b/>
          <w:sz w:val="28"/>
          <w:szCs w:val="28"/>
        </w:rPr>
        <w:t>Порядок</w:t>
      </w:r>
    </w:p>
    <w:p w:rsidR="00FB2745" w:rsidRPr="000E293B" w:rsidRDefault="00FB2745" w:rsidP="00D333F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E293B">
        <w:rPr>
          <w:rFonts w:ascii="Times New Roman" w:hAnsi="Times New Roman"/>
          <w:b/>
          <w:sz w:val="28"/>
          <w:szCs w:val="28"/>
        </w:rPr>
        <w:t>принятия решений о разработке</w:t>
      </w:r>
      <w:r w:rsidR="00307A7C">
        <w:rPr>
          <w:rFonts w:ascii="Times New Roman" w:hAnsi="Times New Roman"/>
          <w:b/>
          <w:sz w:val="28"/>
          <w:szCs w:val="28"/>
        </w:rPr>
        <w:t xml:space="preserve">, формировании и критерии </w:t>
      </w:r>
      <w:proofErr w:type="gramStart"/>
      <w:r w:rsidR="00307A7C">
        <w:rPr>
          <w:rFonts w:ascii="Times New Roman" w:hAnsi="Times New Roman"/>
          <w:b/>
          <w:sz w:val="28"/>
          <w:szCs w:val="28"/>
        </w:rPr>
        <w:t xml:space="preserve">оценки эффективности реализации </w:t>
      </w:r>
      <w:r w:rsidRPr="000E293B">
        <w:rPr>
          <w:rFonts w:ascii="Times New Roman" w:hAnsi="Times New Roman"/>
          <w:b/>
          <w:sz w:val="28"/>
          <w:szCs w:val="28"/>
        </w:rPr>
        <w:t>муниципальных программ</w:t>
      </w:r>
      <w:r w:rsidR="00307A7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proofErr w:type="gramEnd"/>
      <w:r w:rsidR="00307A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07A7C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307A7C">
        <w:rPr>
          <w:rFonts w:ascii="Times New Roman" w:hAnsi="Times New Roman"/>
          <w:b/>
          <w:sz w:val="28"/>
          <w:szCs w:val="28"/>
        </w:rPr>
        <w:t xml:space="preserve"> сельсовет.</w:t>
      </w:r>
    </w:p>
    <w:p w:rsidR="00D333F5" w:rsidRPr="00D333F5" w:rsidRDefault="00D333F5" w:rsidP="00D333F5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со статьей 179 Бюджетного </w:t>
      </w:r>
      <w:hyperlink r:id="rId8" w:tgtFrame="Logical" w:history="1">
        <w:proofErr w:type="gramStart"/>
        <w:r w:rsidRPr="00D333F5">
          <w:rPr>
            <w:rFonts w:ascii="Times New Roman" w:hAnsi="Times New Roman"/>
            <w:sz w:val="28"/>
            <w:szCs w:val="28"/>
          </w:rPr>
          <w:t>Кодекс</w:t>
        </w:r>
        <w:proofErr w:type="gramEnd"/>
      </w:hyperlink>
      <w:r w:rsidRPr="00D333F5">
        <w:rPr>
          <w:rFonts w:ascii="Times New Roman" w:hAnsi="Times New Roman"/>
          <w:sz w:val="28"/>
          <w:szCs w:val="28"/>
        </w:rPr>
        <w:t xml:space="preserve">а Российской Федерации, Положением о бюджетном процессе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 и регламентирует процесс принятия решений о разработке долгосрочных целевых программ, их формирования и реализации.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1. Общие положения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1.1. К муниципальным программам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 (далее – сельского поселения) относятся программы на срок более одного года, рассчитанные на реализацию в течение ряда лет.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Муниципальные программы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>ельского поселения - увязанные по ресурсам, исполнителям и срокам осуществления комплексы мероприятий, направленных на решение приоритетных социально-экономических, экологических и других важнейших задач и достижение требуемого конечного результата в установленные сроки.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1.2. Цель муниципальной программы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должна соответствовать целям и приоритетам социально-экономического развития сельского поселения, прогнозам развития потребностей и финансовых ресурсов, результатам анализа экономического, социального и экологического состояния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>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Муниципальные программы сельского поселения должны быть сосредоточены на реализации крупномасштабных, наиболее важных для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>ельского поселения проектов и мероприятий, направленных на решение системных проблем.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Муниципальная программа сельского поселения может включать в себя несколько подпрограмм, направленных на решение конкретных задач в рамках целевой программы. Деление муниципальной программы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на подпрограммы осуществляется исходя из масштабности и </w:t>
      </w:r>
      <w:r w:rsidRPr="00D333F5">
        <w:rPr>
          <w:rFonts w:ascii="Times New Roman" w:hAnsi="Times New Roman"/>
          <w:sz w:val="28"/>
          <w:szCs w:val="28"/>
        </w:rPr>
        <w:lastRenderedPageBreak/>
        <w:t>сложности решаемых проблем, а также необходимости рациональной организации их решения.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Не допускается внесение в муниципальные программы сельского поселения мероприятий, аналогичных предусмотренным в других муниципальных программах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Не допускается также внесение в муниципальные программы сельского поселения мероприятий ведомственных целевых программ.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1.3. Разработка и реализация муниципальных программ сельского поселения включают в себя следующие этапы: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отбор проблем для программной разработки и принятие решения о разработке муниципальной программы сельского поселения;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формирование проекта муниципальной программы сельского поселения, ее согласование и утверждение;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управление реализацией муниципальной программы сельского поселения и контроль за ходом ее выполнения.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 Отбор проблем для программной разработки и принятие решения о разработке муниципальной программы сельского поселения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</w:t>
      </w:r>
      <w:r w:rsidR="008979BF">
        <w:rPr>
          <w:rFonts w:ascii="Times New Roman" w:hAnsi="Times New Roman"/>
          <w:sz w:val="28"/>
          <w:szCs w:val="28"/>
        </w:rPr>
        <w:t>1.</w:t>
      </w:r>
      <w:r w:rsidRPr="00D333F5">
        <w:rPr>
          <w:rFonts w:ascii="Times New Roman" w:hAnsi="Times New Roman"/>
          <w:sz w:val="28"/>
          <w:szCs w:val="28"/>
        </w:rPr>
        <w:t xml:space="preserve"> Отбор проблем для программной разработки осуществляется администрацией сельского поселения и определяется следующими факторами: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значимость и актуальность проблемы для сельского поселения;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сопряженность проблемы с проблемами, решаемыми посредством </w:t>
      </w:r>
      <w:r w:rsidR="00307A7C">
        <w:rPr>
          <w:rFonts w:ascii="Times New Roman" w:hAnsi="Times New Roman"/>
          <w:sz w:val="28"/>
          <w:szCs w:val="28"/>
        </w:rPr>
        <w:t xml:space="preserve">республиканских и </w:t>
      </w:r>
      <w:r w:rsidRPr="00D333F5">
        <w:rPr>
          <w:rFonts w:ascii="Times New Roman" w:hAnsi="Times New Roman"/>
          <w:sz w:val="28"/>
          <w:szCs w:val="28"/>
        </w:rPr>
        <w:t xml:space="preserve"> районных целевых программ;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необходимость координации действий администрации сельского поселения и других участников программы.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</w:t>
      </w:r>
      <w:r w:rsidR="008979BF">
        <w:rPr>
          <w:rFonts w:ascii="Times New Roman" w:hAnsi="Times New Roman"/>
          <w:sz w:val="28"/>
          <w:szCs w:val="28"/>
        </w:rPr>
        <w:t>2</w:t>
      </w:r>
      <w:r w:rsidRPr="00D333F5">
        <w:rPr>
          <w:rFonts w:ascii="Times New Roman" w:hAnsi="Times New Roman"/>
          <w:sz w:val="28"/>
          <w:szCs w:val="28"/>
        </w:rPr>
        <w:t>. Инициатор разработки муниципальной программы сельского поселения готовит обоснование на программную разработку проблемы, содержащую: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наименование предлагаемой к разработке муниципальной программы сельского поселения;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анализ состояния проблемы (с приложением аналитического материала и соответствующих сравнительных показателей с действующими нормативами и их средними значениями по </w:t>
      </w:r>
      <w:proofErr w:type="spellStart"/>
      <w:r w:rsidR="0006768D">
        <w:rPr>
          <w:rFonts w:ascii="Times New Roman" w:hAnsi="Times New Roman"/>
          <w:sz w:val="28"/>
          <w:szCs w:val="28"/>
        </w:rPr>
        <w:t>Татышлин</w:t>
      </w:r>
      <w:r w:rsidRPr="00D333F5">
        <w:rPr>
          <w:rFonts w:ascii="Times New Roman" w:hAnsi="Times New Roman"/>
          <w:sz w:val="28"/>
          <w:szCs w:val="28"/>
        </w:rPr>
        <w:t>скому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району), причин ее возникновения, обоснование необходимости их решения программными методами, информацию о предпринятых ранее мерах для решения проблемы;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возможные варианты решения проблемы, оценку преимуществ и рисков, возникающих при различных вариантах решения проблемы, предполагаемый перечень основных мероприятий, которые необходимо осуществить, возможные сроки их реализации;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lastRenderedPageBreak/>
        <w:t>- предложения по целям и задачам муниципальной программы сельского поселения, целевым индикаторам и показателям, позволяющим оценивать ход ее реализации по годам;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предварительную оценку потребности в финансовых ресурсах, возможные источники их обеспечения (федеральный бюджет, бюджет муниципального района, бюджет сельского поселения, внебюджетные источники);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предварительную оценку бюджетной и социальной эффективности, результативности предлагаемого варианта решения проблемы программным методом, его соответствие экологическим и иным требованиям;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сведения о предлагаемых муниципальном заказчике и разработчике (разработчиках)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К обсуждению необходимости разработки программы, выбора путей и оценки результатов ее реализации могут быть привлечены общественные организации и другие организации, заинтересованные в решении выявленных проблем.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</w:t>
      </w:r>
      <w:r w:rsidR="008979BF">
        <w:rPr>
          <w:rFonts w:ascii="Times New Roman" w:hAnsi="Times New Roman"/>
          <w:sz w:val="28"/>
          <w:szCs w:val="28"/>
        </w:rPr>
        <w:t>3</w:t>
      </w:r>
      <w:r w:rsidRPr="00D333F5">
        <w:rPr>
          <w:rFonts w:ascii="Times New Roman" w:hAnsi="Times New Roman"/>
          <w:sz w:val="28"/>
          <w:szCs w:val="28"/>
        </w:rPr>
        <w:t xml:space="preserve">. В случае принятия положительного решения инициатор разработки муниципальной программы сельского поселения готовит проект </w:t>
      </w:r>
      <w:r w:rsidR="00307A7C">
        <w:rPr>
          <w:rFonts w:ascii="Times New Roman" w:hAnsi="Times New Roman"/>
          <w:sz w:val="28"/>
          <w:szCs w:val="28"/>
        </w:rPr>
        <w:t>постановления г</w:t>
      </w:r>
      <w:r w:rsidRPr="00D333F5">
        <w:rPr>
          <w:rFonts w:ascii="Times New Roman" w:hAnsi="Times New Roman"/>
          <w:sz w:val="28"/>
          <w:szCs w:val="28"/>
        </w:rPr>
        <w:t>лавы поселения о разработке соответствующей программы в соответствии с Регламентом Администрации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В постановлении Главы сельского поселения устанавливаются: наименование проекта муниципальной программы сельского поселения, муниципальный заказчик, сроки и стоимость разработки (в случае привлечения к разработке сторонних организаций) муниципальной программы сельского поселения, источник финансирования.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Для муниципальных программ сельского поселения, имеющих более одного муниципального заказчика, определяется муниципальный заказчик-координатор.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</w:t>
      </w:r>
      <w:r w:rsidR="008979BF">
        <w:rPr>
          <w:rFonts w:ascii="Times New Roman" w:hAnsi="Times New Roman"/>
          <w:sz w:val="28"/>
          <w:szCs w:val="28"/>
        </w:rPr>
        <w:t>4</w:t>
      </w:r>
      <w:r w:rsidRPr="00D333F5">
        <w:rPr>
          <w:rFonts w:ascii="Times New Roman" w:hAnsi="Times New Roman"/>
          <w:sz w:val="28"/>
          <w:szCs w:val="28"/>
        </w:rPr>
        <w:t xml:space="preserve">. Муниципальный заказчик - координатор программы организует взаимодействие органов местного самоуправления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 и других заинтересованных структур, обеспечивающих выполнение программных мероприятий.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2.</w:t>
      </w:r>
      <w:r w:rsidR="008979BF">
        <w:rPr>
          <w:rFonts w:ascii="Times New Roman" w:hAnsi="Times New Roman"/>
          <w:sz w:val="28"/>
          <w:szCs w:val="28"/>
        </w:rPr>
        <w:t>5</w:t>
      </w:r>
      <w:r w:rsidRPr="00D333F5">
        <w:rPr>
          <w:rFonts w:ascii="Times New Roman" w:hAnsi="Times New Roman"/>
          <w:sz w:val="28"/>
          <w:szCs w:val="28"/>
        </w:rPr>
        <w:t>. Муниципальный заказчик (муниципальный заказчик-координатор) осуществляет разработку муниципальной программы сельского поселения, как правило, самостоятельно. В случае необходимости к разработке целевой программы сельского поселения могут привлекаться специализированные научно-исследовательские, консалтинговые и другие организации. Кандидатура разработчика определяется на конкурсной основе в соответствии с нормами действующего законодательства.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lastRenderedPageBreak/>
        <w:t>3. Формирование и утверждение муниципальной программы</w:t>
      </w:r>
      <w:r w:rsidR="008979BF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>сельского поселения.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3.1. Муниципальный заказчик (муниципальный заказчик-координатор) муниципальной программы сельского поселения, определенный постановлением </w:t>
      </w:r>
      <w:r w:rsidR="008979BF">
        <w:rPr>
          <w:rFonts w:ascii="Times New Roman" w:hAnsi="Times New Roman"/>
          <w:sz w:val="28"/>
          <w:szCs w:val="28"/>
        </w:rPr>
        <w:t>г</w:t>
      </w:r>
      <w:r w:rsidRPr="00D333F5">
        <w:rPr>
          <w:rFonts w:ascii="Times New Roman" w:hAnsi="Times New Roman"/>
          <w:sz w:val="28"/>
          <w:szCs w:val="28"/>
        </w:rPr>
        <w:t>лавы сельского поселения, несет ответственность за подготовку муниципальной программы сельского поселения; согласовывает с основными заинтересованными участниками муниципальной программы сельского поселения возможные сроки выполнения программных мероприятий, объемы и источники финансирования; организует согласование проекта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3.2. Муниципальная программа сельского поселения состоит из паспорта (</w:t>
      </w:r>
      <w:r w:rsidRPr="006F4328">
        <w:rPr>
          <w:rFonts w:ascii="Times New Roman" w:hAnsi="Times New Roman"/>
          <w:b/>
          <w:sz w:val="28"/>
          <w:szCs w:val="28"/>
        </w:rPr>
        <w:t>приложение № 1</w:t>
      </w:r>
      <w:r w:rsidRPr="00D333F5">
        <w:rPr>
          <w:rFonts w:ascii="Times New Roman" w:hAnsi="Times New Roman"/>
          <w:sz w:val="28"/>
          <w:szCs w:val="28"/>
        </w:rPr>
        <w:t xml:space="preserve"> к настоящему Порядку) и следующих разделов: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первый раздел: содержание проблемы и обоснование необходимости ее решения программными методами;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второй раздел: основные цели и задачи, сроки и этапы реализации муниципальной программы сельского поселения, а также целевые индикаторы и показатели;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третий раздел: система программных мероприятий, в том числе ресурсное обеспечение муниципальной программы сельского поселения, с перечнем мероприятий с разбивкой по годам, источникам и направлениям финансирования;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четвертый раздел: нормативное обеспечение;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пятый раздел: механизм реализации муниципальной программы сельского поселения, включая организацию управления муниципальной программой сельского поселения и контроль за ходом ее реализации;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шестой раздел: оценка эффективности социально-экономических и экологических последствий от реализации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3.3. К содержанию разделов муниципальной программы сельского поселения предъявляются следующие требования.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Первый раздел должен содержать развернутую постановку проблемы, включая анализ причин ее возникновения, обоснование ее связи с приоритетами социально-экономического развития сельского поселения, целесообразности программного решения проблемы, а также обоснование необходимости решения проблемы программно-целевым методом и анализ различных вариантов этого решения, в том числе описание основных рисков, связанных с программно-целевым методом решения проблемы.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Второй раздел должен содержать развернутые формулировки целей и задач программы с указанием целевых индикаторов и показателей.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Требования, предъявляемые к целям программы: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lastRenderedPageBreak/>
        <w:t>- специфичность (цели должны соответствовать компетенции муниципальных заказчиков программы);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</w:t>
      </w:r>
      <w:r w:rsidR="000E293B">
        <w:rPr>
          <w:rFonts w:ascii="Times New Roman" w:hAnsi="Times New Roman"/>
          <w:sz w:val="28"/>
          <w:szCs w:val="28"/>
        </w:rPr>
        <w:t xml:space="preserve">  </w:t>
      </w:r>
      <w:r w:rsidRPr="00D333F5">
        <w:rPr>
          <w:rFonts w:ascii="Times New Roman" w:hAnsi="Times New Roman"/>
          <w:sz w:val="28"/>
          <w:szCs w:val="28"/>
        </w:rPr>
        <w:t>достижимость (цели должны быть потенциально достижимы);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D333F5">
        <w:rPr>
          <w:rFonts w:ascii="Times New Roman" w:hAnsi="Times New Roman"/>
          <w:sz w:val="28"/>
          <w:szCs w:val="28"/>
        </w:rPr>
        <w:t>измеряемость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(должна существовать возможность проверки достижения целей);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</w:t>
      </w:r>
      <w:r w:rsidR="000E293B">
        <w:rPr>
          <w:rFonts w:ascii="Times New Roman" w:hAnsi="Times New Roman"/>
          <w:sz w:val="28"/>
          <w:szCs w:val="28"/>
        </w:rPr>
        <w:t xml:space="preserve">  </w:t>
      </w:r>
      <w:r w:rsidRPr="00D333F5">
        <w:rPr>
          <w:rFonts w:ascii="Times New Roman" w:hAnsi="Times New Roman"/>
          <w:sz w:val="28"/>
          <w:szCs w:val="28"/>
        </w:rPr>
        <w:t>временной график (должны быть установлены сроки достижения целей и этапы реализации муниципальной программы сельского поселения с определением соответствующих целей).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В данном разделе следует дать обоснование необходимости решения поставленных задач для достижения сформулированных целей программы и обоснование сроков решения задач и реализации программы с описанием основных этапов реализации и указанием прогнозируемых значений целевых индикаторов и показателей для каждого этапа, а также условия досрочного прекращения реализации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Третий раздел должен содержать перечень мероприятий, которые предлагается реализовать для решения задач муниципальной программы сельского поселения и достижения поставленных целей, а также информацию о необходимых для реализации каждого мероприятия ресурсах (с указанием статей расходов и источников финансирования) и сроках. Программные мероприятия должны быть увязаны по срокам и ресурсам, и обеспечивать решение задач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Мероприятия программы должны быть конкретными, направленными на получение конечного результата, подлежащего оценке.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Не допускается включение в программу мероприятий, дублирующих мероприятия других программ, а также основную деятельность муниципального заказчика и подведомственных ему учреждений, реализация которых возможна в рамках текущей деятельности.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По объектам капитального строительства программные мероприятия должны иметь проектно-сметную документацию и заключение государственной экспертизы.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В разделе следует дать обоснование ресурсного обеспечения муниципальной программы сельского поселения, необходимого для реализации программы, а также сроков и источников финансирования, включая сведения о распределении объемов и источников ее финансирования по годам. Кроме того, раздел должен включать в себя обоснование возможности привлечения (помимо средств бюджета сельского поселения) средств федерального, областного и районного бюджетов, внебюджетных средств, для реализации программных мероприятий, а также описание механизмов привлечения этих средств, если таковые средства привлекаются.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lastRenderedPageBreak/>
        <w:t>В четвертом разделе следует изложить перечень нормативно-правовых актов, принятие которых необходимо для достижения целей реализации программы.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Основные требования к пятому разделу изложены в разделе 5 настоящего Порядка «Управление реализацией муниципальной программы сельского поселения и контроль за ходом ее выполнения».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В шестом разделе в количественном выражении описываются конечные результаты, которые должны быть достигнуты от реализации программных мероприятий, а также приводятся критерии оценки эффективности программы, в том числе оценка эффективности расходования бюджетных средств.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Раздел должен содержать описание социальных, экономических и экологических последствий, которые могут возникнуть при реализации программы, общую оценку вклада муниципальной программы сельского поселения в экономическое развитие, а также оценку эффективности расходования бюджетных средств. Оценка эффективности осуществляется по годам или этапам в течение всего срока реализации программы.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Методика оценки эффективности муниципальной программы сельского поселения разрабатывается муниципальными заказчиками (муниципальными заказчиками-координаторами) с учетом специфики программы и является отдельным приложением к постановлению Администрации сельского поселения, утверждающим программу.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3.4. К проекту муниципальной программы сельского поселения должны быть приложены: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бизнес-планы коммерческих инвестиционных проектов, включаемых в состав проекта муниципальной программы сельского поселения;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соглашения о намерениях между муниципальным заказчиком программы и организациями, подтверждающие финансирование муниципальной программы сельского поселения.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3.5. При включении в программу объектов капитального строительства инвестиционные проекты, финансирование которых планируется осуществлять за счет средств бюджета сельского поселения, подлежат проверке на предмет эффективности использования направляемых на капитальные вложения средств бюджета сельского поселения в порядке, установленном федеральными, областными, районными и муниципальными нормативными правовыми актами.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4. Финансирование муниципальной программы сельского поселения</w:t>
      </w:r>
      <w:r w:rsidR="00535FD2">
        <w:rPr>
          <w:rFonts w:ascii="Times New Roman" w:hAnsi="Times New Roman"/>
          <w:sz w:val="28"/>
          <w:szCs w:val="28"/>
        </w:rPr>
        <w:t>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4.1. Объем бюджетных ассигнований на реализацию муниципальных программ сельского поселения утверждается решением Совета депутатов сельского поселения о бюджете сельского поселения в составе </w:t>
      </w:r>
      <w:r w:rsidRPr="00D333F5">
        <w:rPr>
          <w:rFonts w:ascii="Times New Roman" w:hAnsi="Times New Roman"/>
          <w:sz w:val="28"/>
          <w:szCs w:val="28"/>
        </w:rPr>
        <w:lastRenderedPageBreak/>
        <w:t>ведомственной структуры расходов бюджета по соответствующей каждой программе целевой статье расходов бюджета.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4.2. Программы, предлагаемые к финансированию начиная с очередного финансового года, подлежат утверждению не позднее одного месяца до дня </w:t>
      </w:r>
      <w:proofErr w:type="gramStart"/>
      <w:r w:rsidRPr="00D333F5">
        <w:rPr>
          <w:rFonts w:ascii="Times New Roman" w:hAnsi="Times New Roman"/>
          <w:sz w:val="28"/>
          <w:szCs w:val="28"/>
        </w:rPr>
        <w:t>внесения проекта решения Совета депутатов сельского поселения</w:t>
      </w:r>
      <w:proofErr w:type="gramEnd"/>
      <w:r w:rsidRPr="00D333F5">
        <w:rPr>
          <w:rFonts w:ascii="Times New Roman" w:hAnsi="Times New Roman"/>
          <w:sz w:val="28"/>
          <w:szCs w:val="28"/>
        </w:rPr>
        <w:t xml:space="preserve"> о бюджете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4.3. Источниками финансирования муниципальных программ сельского поселения являются средства бюджета сельского поселения, а также могут являться внебюджетные средства.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4.4. Финансирование муниципальных программ сельского поселения за счет средств бюджета сельского поселения осуществляется в объемах, утвержденных решением Совета депутатов сельского поселения о бюджете сельского поселения на соответствующий финансовый год.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К внебюджетным источникам, привлекаемым для финансирования муниципальных программ сельского поселения, относятся: взносы участников муниципальной программы, включая предприятия и организации всех форм собственности; кредиты банков, средства внебюджетных фондов, общественных организаций и физических лиц и другие поступления.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Планируемое финансирование программы из внебюджетных источников должно иметь документальное подтверждение участников программы, обеспечивающих дополнительные источники финансирования.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4.5. Объекты капитального строительства, реконструкции и капитального ремонта муниципальной собственности сельского поселения в форме капитальных вложений, предусмотренные в программах, включаются в инвестиционную программу сельского поселения в порядке, установленном нормативными правовыми актами сельского поселения.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5. Управление реализацией муниципальной программы сельского поселения и </w:t>
      </w:r>
      <w:proofErr w:type="gramStart"/>
      <w:r w:rsidRPr="00D333F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333F5">
        <w:rPr>
          <w:rFonts w:ascii="Times New Roman" w:hAnsi="Times New Roman"/>
          <w:sz w:val="28"/>
          <w:szCs w:val="28"/>
        </w:rPr>
        <w:t xml:space="preserve"> ходом ее выполнения</w:t>
      </w:r>
      <w:r w:rsidR="008C3F4D">
        <w:rPr>
          <w:rFonts w:ascii="Times New Roman" w:hAnsi="Times New Roman"/>
          <w:sz w:val="28"/>
          <w:szCs w:val="28"/>
        </w:rPr>
        <w:t>.</w:t>
      </w:r>
    </w:p>
    <w:p w:rsidR="00FB2745" w:rsidRPr="00D333F5" w:rsidRDefault="00FB2745" w:rsidP="000E293B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5.1. Формы и методы организации управления реализацией муниципальной программы сельского поселения определяются муниципальным заказчиком.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5.2. Руководитель органа местного самоуправления </w:t>
      </w:r>
      <w:r w:rsidR="00535FD2">
        <w:rPr>
          <w:rFonts w:ascii="Times New Roman" w:hAnsi="Times New Roman"/>
          <w:sz w:val="28"/>
          <w:szCs w:val="28"/>
        </w:rPr>
        <w:t>С</w:t>
      </w:r>
      <w:r w:rsidRPr="00D333F5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E293B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 Республики Башкортостан, определенный муниципальным заказчиком (муниципальным заказчиком-координатором) муниципальной программы сельского поселения, является руководителем программы. Руководитель муниципальной программы сельского поселения несет ответственность за текущее управление реализацией программы и конечные результаты, рациональное использование выделяемых на ее </w:t>
      </w:r>
      <w:r w:rsidRPr="00D333F5">
        <w:rPr>
          <w:rFonts w:ascii="Times New Roman" w:hAnsi="Times New Roman"/>
          <w:sz w:val="28"/>
          <w:szCs w:val="28"/>
        </w:rPr>
        <w:lastRenderedPageBreak/>
        <w:t>выполнение финансовых средств, определяет формы и методы управления реализацией программы.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5.3. Реализация муниципальной программы сельского поселения осуществляется на основе: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муниципальных контрактов, заключаемых муниципальным заказчиком программы с исполнителями программных мероприятий в соответствии с Федеральным </w:t>
      </w:r>
      <w:hyperlink r:id="rId9" w:tgtFrame="Logical" w:history="1">
        <w:r w:rsidRPr="00D333F5">
          <w:rPr>
            <w:rFonts w:ascii="Times New Roman" w:hAnsi="Times New Roman"/>
            <w:sz w:val="28"/>
            <w:szCs w:val="28"/>
          </w:rPr>
          <w:t>закон</w:t>
        </w:r>
      </w:hyperlink>
      <w:r w:rsidRPr="00D333F5">
        <w:rPr>
          <w:rFonts w:ascii="Times New Roman" w:hAnsi="Times New Roman"/>
          <w:sz w:val="28"/>
          <w:szCs w:val="28"/>
        </w:rPr>
        <w:t xml:space="preserve">омот 05 апреля 2013 года </w:t>
      </w:r>
      <w:r w:rsidR="006350D6">
        <w:rPr>
          <w:rFonts w:ascii="Times New Roman" w:hAnsi="Times New Roman"/>
          <w:sz w:val="28"/>
          <w:szCs w:val="28"/>
        </w:rPr>
        <w:t>№</w:t>
      </w:r>
      <w:r w:rsidRPr="00D333F5">
        <w:rPr>
          <w:rFonts w:ascii="Times New Roman" w:hAnsi="Times New Roman"/>
          <w:sz w:val="28"/>
          <w:szCs w:val="28"/>
        </w:rPr>
        <w:t xml:space="preserve"> 44-ФЗ </w:t>
      </w:r>
      <w:r w:rsidR="006350D6">
        <w:rPr>
          <w:rFonts w:ascii="Times New Roman" w:hAnsi="Times New Roman"/>
          <w:sz w:val="28"/>
          <w:szCs w:val="28"/>
        </w:rPr>
        <w:t>«</w:t>
      </w:r>
      <w:r w:rsidRPr="00D333F5">
        <w:rPr>
          <w:rFonts w:ascii="Times New Roman" w:hAnsi="Times New Roman"/>
          <w:sz w:val="28"/>
          <w:szCs w:val="28"/>
        </w:rPr>
        <w:t>О контрактной системе в сфере закупок товаров, работ, услуг для государственных и муниципальных нужд»;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условий, порядка и правил, утвержденных федеральными, районными и муниципальными нормативными правовыми актами.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5.4. Муниципальные заказчики муниципальных программ сельского поселения (муниципальные заказчики-координаторы) с учетом выделяемых на реализацию программ финансовых средств ежегодно уточняют целевые показатели и затраты по программным мероприятиям, механизм реализации программ, состав исполнителей в докладах о результатах и основных направлениях деятельности главных распорядителей средств бюджета сельского поселения в установленном порядке.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5.5. Муниципальные заказчики (муниципальные заказчики-координаторы) муниципальных программ поселения направляют: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ежеквартально отчет по форме в соответствии с </w:t>
      </w:r>
      <w:r w:rsidRPr="006F4328">
        <w:rPr>
          <w:rFonts w:ascii="Times New Roman" w:hAnsi="Times New Roman"/>
          <w:b/>
          <w:sz w:val="28"/>
          <w:szCs w:val="28"/>
        </w:rPr>
        <w:t>приложением № 2</w:t>
      </w:r>
      <w:r w:rsidRPr="00D333F5">
        <w:rPr>
          <w:rFonts w:ascii="Times New Roman" w:hAnsi="Times New Roman"/>
          <w:sz w:val="28"/>
          <w:szCs w:val="28"/>
        </w:rPr>
        <w:t xml:space="preserve"> к настоящему Порядку, а также по запросу – статистическую, справочную и аналитическую информацию о подготовке и реализации муниципальных программ поселения, необходимую для выполнения возложенных на него функций;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ежегодно в сроки, установленные Порядком и сроками разработки прогноза социально-экономического развития поселения, составления проекта бюджета поселения на плановый период – отчеты о ходе работ по муниципальным программам поселения, а также об эффективности использования финансовых средств.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Отчет о ходе работ по муниципальной программе поселения должен содержать: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отчет в соответствии с </w:t>
      </w:r>
      <w:r w:rsidRPr="006F4328">
        <w:rPr>
          <w:rFonts w:ascii="Times New Roman" w:hAnsi="Times New Roman"/>
          <w:b/>
          <w:sz w:val="28"/>
          <w:szCs w:val="28"/>
        </w:rPr>
        <w:t>приложением № 3</w:t>
      </w:r>
      <w:r w:rsidRPr="00D333F5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сведения о результатах реализации муниципальной программы поселения за отчетный год;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данные о целевом использовании и объемах привлеченных средств бюджетов всех уровней и внебюджетных источников;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сведения о соответствии результатов фактическим затратам на реализацию муниципальной программ поселения;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lastRenderedPageBreak/>
        <w:t>- сведения о соответствии фактических показателей реализации муниципальной программ поселения показателям, установленным докладами о результативности;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информацию о ходе и полноте выполнения программных мероприятий;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- сведения о наличии, объемах и состоянии незавершенного строительства;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 xml:space="preserve">- оценку </w:t>
      </w:r>
      <w:proofErr w:type="gramStart"/>
      <w:r w:rsidRPr="00D333F5">
        <w:rPr>
          <w:rFonts w:ascii="Times New Roman" w:hAnsi="Times New Roman"/>
          <w:sz w:val="28"/>
          <w:szCs w:val="28"/>
        </w:rPr>
        <w:t>эффективности</w:t>
      </w:r>
      <w:r w:rsidR="00DD017C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>результатов реализации муниципальной программ поселения</w:t>
      </w:r>
      <w:proofErr w:type="gramEnd"/>
      <w:r w:rsidRPr="00D333F5">
        <w:rPr>
          <w:rFonts w:ascii="Times New Roman" w:hAnsi="Times New Roman"/>
          <w:sz w:val="28"/>
          <w:szCs w:val="28"/>
        </w:rPr>
        <w:t>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33F5">
        <w:rPr>
          <w:rFonts w:ascii="Times New Roman" w:hAnsi="Times New Roman"/>
          <w:sz w:val="28"/>
          <w:szCs w:val="28"/>
        </w:rPr>
        <w:t>5.6. В случае несоответствия результатов выполнения муниципальной программы поселения целям и задачам, а также невыполнения показателей результативности, утвержденных программой, муниципальный заказчик (муниципальный заказчик-координатор) готовит предложения о корректировке сроков реализации муниципальной программы поселения и перечня программных мероприятий.</w:t>
      </w:r>
    </w:p>
    <w:p w:rsidR="00FB2745" w:rsidRPr="00D333F5" w:rsidRDefault="00FB2745" w:rsidP="000E293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333F5">
        <w:rPr>
          <w:rFonts w:ascii="Times New Roman" w:hAnsi="Times New Roman"/>
          <w:sz w:val="28"/>
          <w:szCs w:val="28"/>
        </w:rPr>
        <w:t xml:space="preserve">5.7. Отчеты о ходе работ по муниципальной программе поселения по результатам за год и за весь период действия программы подлежат утверждению постановлением Главы сельского поселения не позднее одного месяца до дня внесения отчёта об исполнении бюджета поселения в Совет депутатов сельского поселения </w:t>
      </w:r>
      <w:proofErr w:type="spellStart"/>
      <w:r w:rsidR="00535FD2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DD017C">
        <w:rPr>
          <w:rFonts w:ascii="Times New Roman" w:hAnsi="Times New Roman"/>
          <w:sz w:val="28"/>
          <w:szCs w:val="28"/>
        </w:rPr>
        <w:t xml:space="preserve"> </w:t>
      </w:r>
      <w:r w:rsidRPr="00D333F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="00D333F5" w:rsidRPr="00D333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D333F5">
        <w:rPr>
          <w:rFonts w:ascii="Times New Roman" w:hAnsi="Times New Roman"/>
          <w:sz w:val="28"/>
          <w:szCs w:val="28"/>
        </w:rPr>
        <w:t xml:space="preserve"> район</w:t>
      </w:r>
      <w:r w:rsidR="005D68E6">
        <w:rPr>
          <w:rFonts w:ascii="Times New Roman" w:hAnsi="Times New Roman"/>
          <w:sz w:val="28"/>
          <w:szCs w:val="28"/>
        </w:rPr>
        <w:t xml:space="preserve"> </w:t>
      </w:r>
      <w:r w:rsidRPr="006350D6">
        <w:rPr>
          <w:rFonts w:ascii="Times New Roman" w:hAnsi="Times New Roman"/>
          <w:sz w:val="28"/>
          <w:szCs w:val="28"/>
        </w:rPr>
        <w:t>Республики Башкортостан.</w:t>
      </w:r>
    </w:p>
    <w:p w:rsidR="00925F9B" w:rsidRPr="00925F9B" w:rsidRDefault="00925F9B" w:rsidP="00925F9B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6. </w:t>
      </w:r>
      <w:r w:rsidRPr="00925F9B"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5F9B">
        <w:rPr>
          <w:rFonts w:ascii="Times New Roman" w:hAnsi="Times New Roman"/>
          <w:sz w:val="28"/>
          <w:szCs w:val="28"/>
        </w:rPr>
        <w:t>проведения и критерии оценки эффективности реализации муниципальных программ</w:t>
      </w:r>
      <w:proofErr w:type="gramStart"/>
      <w:r w:rsidRPr="00925F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1. Порядок проведения и критерии </w:t>
      </w:r>
      <w:proofErr w:type="gramStart"/>
      <w:r w:rsidRPr="00A576ED">
        <w:rPr>
          <w:rFonts w:ascii="Times New Roman" w:hAnsi="Times New Roman"/>
          <w:sz w:val="28"/>
          <w:szCs w:val="28"/>
        </w:rPr>
        <w:t xml:space="preserve">оценки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>ельского поселения</w:t>
      </w:r>
      <w:proofErr w:type="gramEnd"/>
      <w:r w:rsidRPr="00A576E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определяют правила проведения ежегодной оценки эффективности мероприятий муниципальных программ поселения.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2. Оценка эффективности муниципальных программ поселения осуществляется в целях достижения оптимального соотношения связанных с их реализацией затрат и достигаемых в ходе реализации результатов, а также обеспечения принципов бюджетной системы Российской Федерации: результативности и эффективности использования бюджетных средств; прозрачности; достоверности бюджета; </w:t>
      </w:r>
      <w:proofErr w:type="spellStart"/>
      <w:r w:rsidRPr="00A576ED">
        <w:rPr>
          <w:rFonts w:ascii="Times New Roman" w:hAnsi="Times New Roman"/>
          <w:sz w:val="28"/>
          <w:szCs w:val="28"/>
        </w:rPr>
        <w:t>адресности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и целевого характера бюджетных средств.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3. Оценка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осуществляется муниципальным заказчиком (муниципальным заказчиком - координатором) по годам и этапам в течение всего срока реализации программы.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</w:t>
      </w:r>
      <w:r w:rsidRPr="00A576ED">
        <w:rPr>
          <w:rFonts w:ascii="Times New Roman" w:hAnsi="Times New Roman"/>
          <w:sz w:val="28"/>
          <w:szCs w:val="28"/>
        </w:rPr>
        <w:t xml:space="preserve">4. Муниципальный заказчик (муниципальный заказчик - координатор) программы представляет в составе ежегодного отчета о ходе работ по муниципальной программе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информацию об оценке эффективности реализации муниципальной программы поселения по форме в соответствии с приложением 1 к настоящему Порядку.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>Муниципальный заказчик (муниципальный заказчик - координатор) представляет также пояснительную записку, содержащую основные сведения о результатах реализации программы, выполнении целевых показателей, об объеме затраченных на реализацию программы финансовых ресурсов.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5. Муниципальный заказчик (муниципальный заказчик - координатор) для проведения </w:t>
      </w:r>
      <w:proofErr w:type="gramStart"/>
      <w:r w:rsidRPr="00A576ED">
        <w:rPr>
          <w:rFonts w:ascii="Times New Roman" w:hAnsi="Times New Roman"/>
          <w:sz w:val="28"/>
          <w:szCs w:val="28"/>
        </w:rPr>
        <w:t xml:space="preserve">оценки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>ельского поселения</w:t>
      </w:r>
      <w:proofErr w:type="gramEnd"/>
      <w:r w:rsidRPr="00A576E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>использует целевые индикаторы и показатели, содержащиеся в паспорте программы и докладах о результатах и основных направлениях деятельности главных распорядителей средств бюджета сельского поселения.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 xml:space="preserve">В процессе </w:t>
      </w:r>
      <w:proofErr w:type="gramStart"/>
      <w:r w:rsidRPr="00A576ED">
        <w:rPr>
          <w:rFonts w:ascii="Times New Roman" w:hAnsi="Times New Roman"/>
          <w:sz w:val="28"/>
          <w:szCs w:val="28"/>
        </w:rPr>
        <w:t xml:space="preserve">проведения оценки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>ельского поселения</w:t>
      </w:r>
      <w:proofErr w:type="gramEnd"/>
      <w:r w:rsidRPr="00A576E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осуществляется сопоставление достигнутых показателей с целевыми индикаторами, содержащимися в паспорте программы и докладах о результатах и основных направлениях деятельности главных распорядителей средств бюджета сельского поселения.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6. Оценка эффективности реализации муниципальных программ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должна содержать общую оценку вклада муниципальной программы поселения в экономическое развитие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Башкортостан, а также оценку эффективности расходования бюджетных средств. Общая оценка вклада муниципальной прог</w:t>
      </w:r>
      <w:r>
        <w:rPr>
          <w:rFonts w:ascii="Times New Roman" w:hAnsi="Times New Roman"/>
          <w:sz w:val="28"/>
          <w:szCs w:val="28"/>
        </w:rPr>
        <w:t>раммы в экономическое развитие 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>должна содержать оценку социальных, экономических и (или) экологических последствий от реализации муниципальной программы поселения.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 xml:space="preserve">Оценка вклада муниципальной программы в экономическое развитие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lastRenderedPageBreak/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>производится по следующим направлениям: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>1) степень достижения целей;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>2) степень соответствия запланированному уровню затрат.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7. Бюджетная эффективность муниципальной программы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определяется как изменение финансовых поступлений в бюджеты всех уровней вследствие реализации муниципальной программы и изменение объема и состава расходных обязательств.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>Оценка бюджетной эффективности проводится раздельно по всем уровням бюджетной системы.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>8. Информация, представляемая муниципальным заказчиком (муниципальным заказчиком-координатором), об оценке эффективности реализации программы в составе ежегодного отчета о ходе ра</w:t>
      </w:r>
      <w:r>
        <w:rPr>
          <w:rFonts w:ascii="Times New Roman" w:hAnsi="Times New Roman"/>
          <w:sz w:val="28"/>
          <w:szCs w:val="28"/>
        </w:rPr>
        <w:t>бот по муниципальной программе 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анализируется </w:t>
      </w:r>
      <w:r>
        <w:rPr>
          <w:rFonts w:ascii="Times New Roman" w:hAnsi="Times New Roman"/>
          <w:sz w:val="28"/>
          <w:szCs w:val="28"/>
        </w:rPr>
        <w:t>г</w:t>
      </w:r>
      <w:r w:rsidRPr="00A576ED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Башкортостан. По результатам указанной оценки </w:t>
      </w:r>
      <w:r>
        <w:rPr>
          <w:rFonts w:ascii="Times New Roman" w:hAnsi="Times New Roman"/>
          <w:sz w:val="28"/>
          <w:szCs w:val="28"/>
        </w:rPr>
        <w:t>г</w:t>
      </w:r>
      <w:r w:rsidRPr="00A576ED">
        <w:rPr>
          <w:rFonts w:ascii="Times New Roman" w:hAnsi="Times New Roman"/>
          <w:sz w:val="28"/>
          <w:szCs w:val="28"/>
        </w:rPr>
        <w:t xml:space="preserve">лава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>подготавливает заключение о целесообразности дальнейшего финансирования программы.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 xml:space="preserve">9. Отчеты о ходе работ по муниципальным программам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 по результатам за год и за весь период действия программы подлежат утверждению постановлением </w:t>
      </w:r>
      <w:r>
        <w:rPr>
          <w:rFonts w:ascii="Times New Roman" w:hAnsi="Times New Roman"/>
          <w:sz w:val="28"/>
          <w:szCs w:val="28"/>
        </w:rPr>
        <w:t>г</w:t>
      </w:r>
      <w:r w:rsidRPr="00A576ED">
        <w:rPr>
          <w:rFonts w:ascii="Times New Roman" w:hAnsi="Times New Roman"/>
          <w:sz w:val="28"/>
          <w:szCs w:val="28"/>
        </w:rPr>
        <w:t xml:space="preserve">лавы </w:t>
      </w:r>
      <w:r>
        <w:rPr>
          <w:rFonts w:ascii="Times New Roman" w:hAnsi="Times New Roman"/>
          <w:sz w:val="28"/>
          <w:szCs w:val="28"/>
        </w:rPr>
        <w:t>С</w:t>
      </w:r>
      <w:r w:rsidRPr="00A576ED">
        <w:rPr>
          <w:rFonts w:ascii="Times New Roman" w:hAnsi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576ED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576ED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sz w:val="28"/>
          <w:szCs w:val="28"/>
        </w:rPr>
        <w:t>Отчет должен включать информацию о результатах реализации муниципальной программы поселения за истекший год и за весь период реализации программы, включая оценку значений целевых индикаторов и показателей.</w:t>
      </w:r>
    </w:p>
    <w:p w:rsidR="00925F9B" w:rsidRPr="00A576ED" w:rsidRDefault="00925F9B" w:rsidP="00925F9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576E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A576ED">
        <w:rPr>
          <w:rFonts w:ascii="Times New Roman" w:hAnsi="Times New Roman"/>
          <w:sz w:val="28"/>
          <w:szCs w:val="28"/>
        </w:rPr>
        <w:t>. Основные сведения о результатах реализации программы, выполнении целевых показателей, об объеме затраченных на реализацию программы финансовых ресурсов обнародуются.</w:t>
      </w:r>
    </w:p>
    <w:p w:rsidR="006350D6" w:rsidRDefault="006350D6" w:rsidP="00FB2745">
      <w:pPr>
        <w:rPr>
          <w:rFonts w:ascii="Times New Roman" w:hAnsi="Times New Roman"/>
          <w:sz w:val="24"/>
          <w:szCs w:val="24"/>
        </w:rPr>
      </w:pPr>
    </w:p>
    <w:p w:rsidR="006350D6" w:rsidRDefault="006350D6" w:rsidP="00FB2745">
      <w:pPr>
        <w:rPr>
          <w:rFonts w:ascii="Times New Roman" w:hAnsi="Times New Roman"/>
          <w:sz w:val="24"/>
          <w:szCs w:val="24"/>
        </w:rPr>
      </w:pPr>
    </w:p>
    <w:p w:rsidR="00DD017C" w:rsidRDefault="00DD017C" w:rsidP="006350D6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</w:t>
      </w:r>
    </w:p>
    <w:p w:rsidR="00DD017C" w:rsidRDefault="00DD017C" w:rsidP="006350D6">
      <w:pPr>
        <w:pStyle w:val="a5"/>
        <w:rPr>
          <w:rFonts w:ascii="Times New Roman" w:hAnsi="Times New Roman"/>
        </w:rPr>
      </w:pPr>
    </w:p>
    <w:p w:rsidR="00DD017C" w:rsidRPr="006F4328" w:rsidRDefault="006F4328" w:rsidP="006F4328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FB2745" w:rsidRPr="006350D6" w:rsidRDefault="00FB2745" w:rsidP="00DD017C">
      <w:pPr>
        <w:jc w:val="center"/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>ПАСПОРТ ПРОГРАММЫ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Наименование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Основание для разработки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</w:t>
      </w:r>
    </w:p>
    <w:p w:rsidR="00FB2745" w:rsidRPr="009C6F97" w:rsidRDefault="00FB2745" w:rsidP="006350D6">
      <w:pPr>
        <w:jc w:val="both"/>
        <w:rPr>
          <w:rFonts w:ascii="Times New Roman" w:hAnsi="Times New Roman"/>
          <w:sz w:val="20"/>
          <w:szCs w:val="20"/>
        </w:rPr>
      </w:pPr>
      <w:r w:rsidRPr="009C6F97">
        <w:rPr>
          <w:rFonts w:ascii="Times New Roman" w:hAnsi="Times New Roman"/>
          <w:sz w:val="20"/>
          <w:szCs w:val="20"/>
        </w:rPr>
        <w:t xml:space="preserve">(наименование, номер и дата постановления Администрации сельского поселения </w:t>
      </w:r>
      <w:proofErr w:type="spellStart"/>
      <w:r w:rsidR="00535FD2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Pr="009C6F97">
        <w:rPr>
          <w:rFonts w:ascii="Times New Roman" w:hAnsi="Times New Roman"/>
          <w:sz w:val="20"/>
          <w:szCs w:val="20"/>
        </w:rPr>
        <w:t xml:space="preserve"> сельсовет муниципального района </w:t>
      </w:r>
      <w:proofErr w:type="spellStart"/>
      <w:r w:rsidR="00D333F5" w:rsidRPr="009C6F97">
        <w:rPr>
          <w:rFonts w:ascii="Times New Roman" w:hAnsi="Times New Roman"/>
          <w:sz w:val="20"/>
          <w:szCs w:val="20"/>
        </w:rPr>
        <w:t>Татышлинский</w:t>
      </w:r>
      <w:proofErr w:type="spellEnd"/>
      <w:r w:rsidRPr="009C6F97">
        <w:rPr>
          <w:rFonts w:ascii="Times New Roman" w:hAnsi="Times New Roman"/>
          <w:sz w:val="20"/>
          <w:szCs w:val="20"/>
        </w:rPr>
        <w:t xml:space="preserve"> район Республики Башкортостан)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Муниципальный заказчик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>Разработчик программы</w:t>
      </w:r>
      <w:r w:rsidR="009C6F97">
        <w:rPr>
          <w:rFonts w:ascii="Times New Roman" w:hAnsi="Times New Roman"/>
          <w:sz w:val="28"/>
          <w:szCs w:val="28"/>
        </w:rPr>
        <w:t xml:space="preserve"> _____________________________________________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Основная цель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Основные задачи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Сроки реализации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________________________________________</w:t>
      </w:r>
    </w:p>
    <w:p w:rsidR="00FB2745" w:rsidRPr="006350D6" w:rsidRDefault="00FB2745" w:rsidP="009C6F97">
      <w:pPr>
        <w:jc w:val="both"/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Структура программы, перечень подпрограмм, основных направлений и мероприятий </w:t>
      </w:r>
      <w:r w:rsidR="009C6F97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FB2745" w:rsidRPr="006350D6" w:rsidRDefault="00FB2745" w:rsidP="00FB2745">
      <w:pP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Исполнители программы </w:t>
      </w:r>
      <w:r w:rsidR="009C6F97">
        <w:rPr>
          <w:rFonts w:ascii="Times New Roman" w:hAnsi="Times New Roman"/>
          <w:sz w:val="28"/>
          <w:szCs w:val="28"/>
        </w:rPr>
        <w:t>____________________________________________</w:t>
      </w:r>
    </w:p>
    <w:p w:rsidR="00FB2745" w:rsidRDefault="00FB2745" w:rsidP="00FB2745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>Объемы и источники финансирования программы</w:t>
      </w:r>
      <w:r w:rsidR="009C6F97">
        <w:rPr>
          <w:rFonts w:ascii="Times New Roman" w:hAnsi="Times New Roman"/>
          <w:sz w:val="28"/>
          <w:szCs w:val="28"/>
        </w:rPr>
        <w:t xml:space="preserve"> _______________________</w:t>
      </w:r>
    </w:p>
    <w:p w:rsidR="00FB2745" w:rsidRDefault="00FB2745" w:rsidP="00FB2745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Ожидаемые конечные результаты реализации программы </w:t>
      </w:r>
      <w:r w:rsidR="009C6F97">
        <w:rPr>
          <w:rFonts w:ascii="Times New Roman" w:hAnsi="Times New Roman"/>
          <w:sz w:val="28"/>
          <w:szCs w:val="28"/>
        </w:rPr>
        <w:t>________________</w:t>
      </w:r>
    </w:p>
    <w:p w:rsidR="00FB2745" w:rsidRDefault="00FB2745" w:rsidP="00FB2745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 w:rsidRPr="006350D6">
        <w:rPr>
          <w:rFonts w:ascii="Times New Roman" w:hAnsi="Times New Roman"/>
          <w:sz w:val="28"/>
          <w:szCs w:val="28"/>
        </w:rPr>
        <w:t xml:space="preserve">Система организации </w:t>
      </w:r>
      <w:proofErr w:type="gramStart"/>
      <w:r w:rsidRPr="006350D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350D6">
        <w:rPr>
          <w:rFonts w:ascii="Times New Roman" w:hAnsi="Times New Roman"/>
          <w:sz w:val="28"/>
          <w:szCs w:val="28"/>
        </w:rPr>
        <w:t xml:space="preserve"> исполнением программы </w:t>
      </w:r>
      <w:r w:rsidR="009C6F97">
        <w:rPr>
          <w:rFonts w:ascii="Times New Roman" w:hAnsi="Times New Roman"/>
          <w:sz w:val="28"/>
          <w:szCs w:val="28"/>
        </w:rPr>
        <w:t>_______________</w:t>
      </w:r>
    </w:p>
    <w:p w:rsidR="006350D6" w:rsidRDefault="006350D6" w:rsidP="00FB2745">
      <w:pPr>
        <w:rPr>
          <w:rFonts w:ascii="Times New Roman" w:hAnsi="Times New Roman"/>
          <w:sz w:val="24"/>
          <w:szCs w:val="24"/>
        </w:rPr>
      </w:pPr>
    </w:p>
    <w:p w:rsidR="006350D6" w:rsidRDefault="006350D6" w:rsidP="00FB2745">
      <w:pPr>
        <w:rPr>
          <w:rFonts w:ascii="Times New Roman" w:hAnsi="Times New Roman"/>
          <w:sz w:val="24"/>
          <w:szCs w:val="24"/>
        </w:rPr>
      </w:pPr>
    </w:p>
    <w:p w:rsidR="00A576ED" w:rsidRDefault="00A576ED" w:rsidP="006350D6">
      <w:pPr>
        <w:pStyle w:val="a5"/>
        <w:rPr>
          <w:rFonts w:ascii="Times New Roman" w:hAnsi="Times New Roman"/>
        </w:rPr>
        <w:sectPr w:rsidR="00A576ED" w:rsidSect="00E12DF2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5D0EBE" w:rsidRDefault="006F4328" w:rsidP="006F4328">
      <w:pPr>
        <w:spacing w:line="21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A576ED" w:rsidRPr="00A576ED" w:rsidRDefault="00A576ED" w:rsidP="00A576ED">
      <w:pPr>
        <w:spacing w:line="216" w:lineRule="auto"/>
        <w:jc w:val="center"/>
        <w:rPr>
          <w:rFonts w:ascii="Times New Roman" w:hAnsi="Times New Roman"/>
          <w:b/>
          <w:sz w:val="28"/>
          <w:szCs w:val="28"/>
        </w:rPr>
      </w:pPr>
      <w:r w:rsidRPr="00A576ED">
        <w:rPr>
          <w:rFonts w:ascii="Times New Roman" w:hAnsi="Times New Roman"/>
          <w:b/>
          <w:sz w:val="28"/>
          <w:szCs w:val="28"/>
        </w:rPr>
        <w:t>О Т Ч Ё Т</w:t>
      </w:r>
    </w:p>
    <w:p w:rsidR="00A576ED" w:rsidRPr="00A576ED" w:rsidRDefault="00A576ED" w:rsidP="00A576ED">
      <w:pPr>
        <w:spacing w:line="216" w:lineRule="auto"/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 w:rsidRPr="00A576ED">
        <w:rPr>
          <w:rFonts w:ascii="Times New Roman" w:hAnsi="Times New Roman"/>
          <w:b/>
          <w:sz w:val="28"/>
          <w:szCs w:val="28"/>
        </w:rPr>
        <w:t>о финансировании и освоении проводимых программных мероприятий</w:t>
      </w:r>
      <w:r w:rsidRPr="00A576ED">
        <w:rPr>
          <w:rFonts w:ascii="Times New Roman" w:hAnsi="Times New Roman"/>
          <w:sz w:val="28"/>
          <w:szCs w:val="28"/>
        </w:rPr>
        <w:t xml:space="preserve"> ______________________________________________________________</w:t>
      </w:r>
    </w:p>
    <w:p w:rsidR="00A576ED" w:rsidRPr="00A576ED" w:rsidRDefault="00A576ED" w:rsidP="00A576ED">
      <w:pPr>
        <w:spacing w:line="216" w:lineRule="auto"/>
        <w:jc w:val="center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i/>
          <w:sz w:val="28"/>
          <w:szCs w:val="28"/>
          <w:vertAlign w:val="superscript"/>
        </w:rPr>
        <w:t>(наименование долгосрочной целевой программы)</w:t>
      </w:r>
    </w:p>
    <w:p w:rsidR="00A576ED" w:rsidRPr="00A576ED" w:rsidRDefault="00A576ED" w:rsidP="00A576ED">
      <w:pPr>
        <w:spacing w:line="216" w:lineRule="auto"/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 w:rsidRPr="00A576ED">
        <w:rPr>
          <w:rFonts w:ascii="Times New Roman" w:hAnsi="Times New Roman"/>
          <w:b/>
          <w:sz w:val="28"/>
          <w:szCs w:val="28"/>
        </w:rPr>
        <w:t>по состоянию на «______» ___________ 20 ___ года</w:t>
      </w:r>
    </w:p>
    <w:p w:rsidR="00A576ED" w:rsidRPr="00A576ED" w:rsidRDefault="00A576ED" w:rsidP="00A576ED">
      <w:pPr>
        <w:spacing w:line="216" w:lineRule="auto"/>
        <w:jc w:val="center"/>
        <w:rPr>
          <w:rFonts w:ascii="Times New Roman" w:hAnsi="Times New Roman"/>
          <w:sz w:val="28"/>
          <w:szCs w:val="28"/>
        </w:rPr>
      </w:pPr>
      <w:r w:rsidRPr="00A576ED">
        <w:rPr>
          <w:rFonts w:ascii="Times New Roman" w:hAnsi="Times New Roman"/>
          <w:i/>
          <w:sz w:val="28"/>
          <w:szCs w:val="28"/>
          <w:vertAlign w:val="superscript"/>
        </w:rPr>
        <w:t>(представляется ежеквартально, 15-го числа месяца, следующего за отчетным периодом)</w:t>
      </w:r>
    </w:p>
    <w:p w:rsidR="00A576ED" w:rsidRPr="00A576ED" w:rsidRDefault="00A576ED" w:rsidP="00A576ED">
      <w:pPr>
        <w:spacing w:line="216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6445" w:type="dxa"/>
        <w:tblInd w:w="-874" w:type="dxa"/>
        <w:tblLayout w:type="fixed"/>
        <w:tblLook w:val="0000"/>
      </w:tblPr>
      <w:tblGrid>
        <w:gridCol w:w="526"/>
        <w:gridCol w:w="1739"/>
        <w:gridCol w:w="1978"/>
        <w:gridCol w:w="23"/>
        <w:gridCol w:w="20"/>
        <w:gridCol w:w="1762"/>
        <w:gridCol w:w="26"/>
        <w:gridCol w:w="1650"/>
        <w:gridCol w:w="10"/>
        <w:gridCol w:w="1745"/>
        <w:gridCol w:w="1618"/>
        <w:gridCol w:w="59"/>
        <w:gridCol w:w="16"/>
        <w:gridCol w:w="2005"/>
        <w:gridCol w:w="16"/>
        <w:gridCol w:w="1506"/>
        <w:gridCol w:w="92"/>
        <w:gridCol w:w="16"/>
        <w:gridCol w:w="1631"/>
        <w:gridCol w:w="7"/>
      </w:tblGrid>
      <w:tr w:rsidR="00A576ED" w:rsidRPr="00A576ED" w:rsidTr="008C3F4D">
        <w:trPr>
          <w:trHeight w:val="23"/>
          <w:tblHeader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№</w:t>
            </w:r>
          </w:p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A576ED">
              <w:rPr>
                <w:rFonts w:ascii="Times New Roman" w:hAnsi="Times New Roman"/>
              </w:rPr>
              <w:t>п</w:t>
            </w:r>
            <w:proofErr w:type="gramEnd"/>
            <w:r w:rsidRPr="00A576ED">
              <w:rPr>
                <w:rFonts w:ascii="Times New Roman" w:hAnsi="Times New Roman"/>
              </w:rPr>
              <w:t>/п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Категория</w:t>
            </w:r>
          </w:p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  <w:spacing w:val="-4"/>
              </w:rPr>
            </w:pPr>
            <w:r w:rsidRPr="00A576ED">
              <w:rPr>
                <w:rFonts w:ascii="Times New Roman" w:hAnsi="Times New Roman"/>
              </w:rPr>
              <w:t>расходов</w:t>
            </w:r>
          </w:p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  <w:spacing w:val="-4"/>
              </w:rPr>
              <w:t>(капитальные</w:t>
            </w:r>
            <w:r w:rsidRPr="00A576ED">
              <w:rPr>
                <w:rFonts w:ascii="Times New Roman" w:hAnsi="Times New Roman"/>
              </w:rPr>
              <w:t xml:space="preserve"> вложения, НИОКР, прочие расходы)</w:t>
            </w:r>
          </w:p>
        </w:tc>
        <w:tc>
          <w:tcPr>
            <w:tcW w:w="1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Сроки</w:t>
            </w:r>
          </w:p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выполнения</w:t>
            </w: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A576ED">
              <w:rPr>
                <w:rFonts w:ascii="Times New Roman" w:hAnsi="Times New Roman"/>
              </w:rPr>
              <w:t>Муници-пальный</w:t>
            </w:r>
            <w:proofErr w:type="spellEnd"/>
            <w:proofErr w:type="gramEnd"/>
            <w:r w:rsidRPr="00A576ED">
              <w:rPr>
                <w:rFonts w:ascii="Times New Roman" w:hAnsi="Times New Roman"/>
              </w:rPr>
              <w:t xml:space="preserve"> заказчик – главный </w:t>
            </w:r>
            <w:r w:rsidRPr="00A576ED">
              <w:rPr>
                <w:rFonts w:ascii="Times New Roman" w:hAnsi="Times New Roman"/>
                <w:spacing w:val="-4"/>
              </w:rPr>
              <w:t>распорядитель</w:t>
            </w:r>
            <w:r w:rsidRPr="00A576ED">
              <w:rPr>
                <w:rFonts w:ascii="Times New Roman" w:hAnsi="Times New Roman"/>
              </w:rPr>
              <w:t xml:space="preserve"> средств бюджета</w:t>
            </w:r>
          </w:p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поселения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Источники </w:t>
            </w:r>
            <w:r w:rsidRPr="00A576ED">
              <w:rPr>
                <w:rFonts w:ascii="Times New Roman" w:hAnsi="Times New Roman"/>
                <w:spacing w:val="-4"/>
              </w:rPr>
              <w:t>финансирования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Уточненный план </w:t>
            </w:r>
            <w:r w:rsidRPr="00A576ED">
              <w:rPr>
                <w:rFonts w:ascii="Times New Roman" w:hAnsi="Times New Roman"/>
                <w:spacing w:val="-10"/>
              </w:rPr>
              <w:t>бюджетных</w:t>
            </w:r>
            <w:r w:rsidRPr="00A576ED">
              <w:rPr>
                <w:rFonts w:ascii="Times New Roman" w:hAnsi="Times New Roman"/>
              </w:rPr>
              <w:t xml:space="preserve"> ассигнований</w:t>
            </w:r>
            <w:r w:rsidRPr="00A576ED">
              <w:rPr>
                <w:rFonts w:ascii="Times New Roman" w:hAnsi="Times New Roman"/>
              </w:rPr>
              <w:br/>
              <w:t>на текущий год</w:t>
            </w:r>
            <w:r w:rsidRPr="00A576ED">
              <w:rPr>
                <w:rFonts w:ascii="Times New Roman" w:hAnsi="Times New Roman"/>
              </w:rPr>
              <w:br/>
              <w:t>(тыс. рублей)</w:t>
            </w:r>
          </w:p>
        </w:tc>
        <w:tc>
          <w:tcPr>
            <w:tcW w:w="2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Фактически доведено объемов финансирования до главных </w:t>
            </w:r>
          </w:p>
          <w:p w:rsidR="00A576ED" w:rsidRPr="00A576ED" w:rsidRDefault="00A576ED" w:rsidP="009C6F97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распорядителей средств  бюджета поселения за отчетный период (тыс. рублей)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Исполнено (кассовые расходы)</w:t>
            </w:r>
            <w:r w:rsidRPr="00A576ED">
              <w:rPr>
                <w:rFonts w:ascii="Times New Roman" w:hAnsi="Times New Roman"/>
              </w:rPr>
              <w:br/>
              <w:t>(тыс. рублей)</w:t>
            </w:r>
          </w:p>
        </w:tc>
        <w:tc>
          <w:tcPr>
            <w:tcW w:w="17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Причины неисполнения плана бюджетных ассигнований</w:t>
            </w:r>
          </w:p>
        </w:tc>
      </w:tr>
      <w:tr w:rsidR="00A576ED" w:rsidRPr="00A576ED" w:rsidTr="008C3F4D">
        <w:trPr>
          <w:gridAfter w:val="1"/>
          <w:wAfter w:w="7" w:type="dxa"/>
          <w:trHeight w:val="23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2</w:t>
            </w:r>
          </w:p>
        </w:tc>
        <w:tc>
          <w:tcPr>
            <w:tcW w:w="2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4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5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6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7</w:t>
            </w: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8</w:t>
            </w: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9</w:t>
            </w: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10</w:t>
            </w:r>
          </w:p>
        </w:tc>
      </w:tr>
      <w:tr w:rsidR="008C3F4D" w:rsidRPr="00A576ED" w:rsidTr="003A05B9">
        <w:trPr>
          <w:cantSplit/>
          <w:trHeight w:val="86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pacing w:line="216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Всего по Программе</w:t>
            </w:r>
          </w:p>
        </w:tc>
        <w:tc>
          <w:tcPr>
            <w:tcW w:w="2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pacing w:line="216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всего</w: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16" w:lineRule="auto"/>
              <w:jc w:val="both"/>
              <w:rPr>
                <w:rFonts w:ascii="Times New Roman" w:hAnsi="Times New Roman"/>
              </w:rPr>
            </w:pPr>
          </w:p>
        </w:tc>
      </w:tr>
      <w:tr w:rsidR="00A576ED" w:rsidRPr="00A576ED" w:rsidTr="008C3F4D">
        <w:trPr>
          <w:gridAfter w:val="1"/>
          <w:wAfter w:w="7" w:type="dxa"/>
          <w:cantSplit/>
          <w:trHeight w:val="2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A576ED" w:rsidRPr="00A576ED" w:rsidTr="008C3F4D">
        <w:trPr>
          <w:gridAfter w:val="1"/>
          <w:wAfter w:w="7" w:type="dxa"/>
          <w:cantSplit/>
          <w:trHeight w:val="2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eastAsia="Calibri" w:hAnsi="Times New Roman"/>
              </w:rPr>
            </w:pPr>
          </w:p>
        </w:tc>
        <w:tc>
          <w:tcPr>
            <w:tcW w:w="17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001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8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8C3F4D" w:rsidRPr="00A576ED" w:rsidTr="008C3F4D">
        <w:trPr>
          <w:gridAfter w:val="1"/>
          <w:wAfter w:w="7" w:type="dxa"/>
          <w:cantSplit/>
          <w:trHeight w:val="112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eastAsia="Calibri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lastRenderedPageBreak/>
              <w:t>Мероприятие № 1</w:t>
            </w:r>
          </w:p>
        </w:tc>
        <w:tc>
          <w:tcPr>
            <w:tcW w:w="20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lastRenderedPageBreak/>
              <w:t>всего</w:t>
            </w:r>
          </w:p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8C3F4D" w:rsidRPr="00A576ED" w:rsidTr="008C3F4D">
        <w:trPr>
          <w:gridAfter w:val="1"/>
          <w:wAfter w:w="7" w:type="dxa"/>
          <w:cantSplit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1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C3F4D" w:rsidRPr="00A576ED" w:rsidRDefault="008C3F4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A576ED" w:rsidRPr="00A576ED" w:rsidTr="008C3F4D">
        <w:trPr>
          <w:gridAfter w:val="1"/>
          <w:wAfter w:w="7" w:type="dxa"/>
          <w:cantSplit/>
          <w:trHeight w:val="2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eastAsia="Calibri" w:hAnsi="Times New Roman"/>
              </w:rPr>
            </w:pPr>
          </w:p>
        </w:tc>
        <w:tc>
          <w:tcPr>
            <w:tcW w:w="1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A576ED" w:rsidRPr="00A576ED" w:rsidTr="008C3F4D">
        <w:trPr>
          <w:gridAfter w:val="1"/>
          <w:wAfter w:w="7" w:type="dxa"/>
          <w:cantSplit/>
          <w:trHeight w:val="2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eastAsia="Calibri" w:hAnsi="Times New Roman"/>
              </w:rPr>
            </w:pPr>
          </w:p>
        </w:tc>
        <w:tc>
          <w:tcPr>
            <w:tcW w:w="1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6ED" w:rsidRPr="00A576ED" w:rsidRDefault="00A576ED" w:rsidP="000346F9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jc w:val="both"/>
              <w:rPr>
                <w:rFonts w:ascii="Times New Roman" w:hAnsi="Times New Roman"/>
              </w:rPr>
            </w:pPr>
          </w:p>
        </w:tc>
      </w:tr>
      <w:tr w:rsidR="00A576ED" w:rsidRPr="00A576ED" w:rsidTr="008C3F4D">
        <w:tblPrEx>
          <w:tblCellMar>
            <w:left w:w="40" w:type="dxa"/>
            <w:right w:w="40" w:type="dxa"/>
          </w:tblCellMar>
        </w:tblPrEx>
        <w:trPr>
          <w:trHeight w:val="23"/>
        </w:trPr>
        <w:tc>
          <w:tcPr>
            <w:tcW w:w="1644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jc w:val="both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И т.д. по мероприятиям </w:t>
            </w:r>
          </w:p>
        </w:tc>
      </w:tr>
    </w:tbl>
    <w:p w:rsidR="00A576ED" w:rsidRPr="00A576ED" w:rsidRDefault="00A576ED" w:rsidP="00A576ED">
      <w:pPr>
        <w:rPr>
          <w:rFonts w:ascii="Times New Roman" w:hAnsi="Times New Roman"/>
          <w:sz w:val="28"/>
          <w:szCs w:val="28"/>
        </w:rPr>
      </w:pP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  <w:sz w:val="28"/>
          <w:szCs w:val="28"/>
        </w:rPr>
      </w:pPr>
    </w:p>
    <w:p w:rsidR="00A576ED" w:rsidRPr="00A576ED" w:rsidRDefault="00A576ED" w:rsidP="00A576ED">
      <w:pPr>
        <w:rPr>
          <w:rFonts w:ascii="Times New Roman" w:hAnsi="Times New Roman"/>
        </w:rPr>
        <w:sectPr w:rsidR="00A576ED" w:rsidRPr="00A576ED" w:rsidSect="009C6F97">
          <w:pgSz w:w="16838" w:h="11906" w:orient="landscape"/>
          <w:pgMar w:top="851" w:right="1134" w:bottom="851" w:left="1134" w:header="720" w:footer="720" w:gutter="0"/>
          <w:cols w:space="720"/>
          <w:docGrid w:linePitch="600" w:charSpace="32768"/>
        </w:sectPr>
      </w:pPr>
    </w:p>
    <w:p w:rsidR="005D0EBE" w:rsidRDefault="006F4328" w:rsidP="00A576ED">
      <w:pPr>
        <w:spacing w:line="228" w:lineRule="auto"/>
        <w:jc w:val="righ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№3</w:t>
      </w: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A576ED">
        <w:rPr>
          <w:rFonts w:ascii="Times New Roman" w:hAnsi="Times New Roman"/>
          <w:b/>
          <w:sz w:val="28"/>
          <w:szCs w:val="28"/>
        </w:rPr>
        <w:t>О Т Ч Ё Т</w:t>
      </w: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 w:rsidRPr="00A576ED">
        <w:rPr>
          <w:rFonts w:ascii="Times New Roman" w:hAnsi="Times New Roman"/>
          <w:b/>
          <w:sz w:val="28"/>
          <w:szCs w:val="28"/>
        </w:rPr>
        <w:t>о финансировании, освоении и результативности проводимых программных мероприятий</w:t>
      </w:r>
      <w:r w:rsidRPr="00A576ED"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</w:t>
      </w: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A576ED">
        <w:rPr>
          <w:rFonts w:ascii="Times New Roman" w:hAnsi="Times New Roman"/>
          <w:i/>
          <w:sz w:val="28"/>
          <w:szCs w:val="28"/>
          <w:vertAlign w:val="superscript"/>
        </w:rPr>
        <w:t>(наименование долгосрочной целевой программы)</w:t>
      </w: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 w:rsidRPr="00A576ED">
        <w:rPr>
          <w:rFonts w:ascii="Times New Roman" w:hAnsi="Times New Roman"/>
          <w:b/>
          <w:sz w:val="28"/>
          <w:szCs w:val="28"/>
        </w:rPr>
        <w:t>по состоянию на «______» ___________ 20 ___ года</w:t>
      </w:r>
    </w:p>
    <w:p w:rsidR="00A576ED" w:rsidRPr="00A576ED" w:rsidRDefault="00A576ED" w:rsidP="00A576ED">
      <w:pPr>
        <w:spacing w:line="228" w:lineRule="auto"/>
        <w:jc w:val="center"/>
        <w:rPr>
          <w:rFonts w:ascii="Times New Roman" w:hAnsi="Times New Roman"/>
        </w:rPr>
      </w:pPr>
      <w:r w:rsidRPr="00A576ED">
        <w:rPr>
          <w:rFonts w:ascii="Times New Roman" w:hAnsi="Times New Roman"/>
          <w:i/>
          <w:sz w:val="28"/>
          <w:szCs w:val="28"/>
          <w:vertAlign w:val="superscript"/>
        </w:rPr>
        <w:t xml:space="preserve"> (представляется по итогам года, 15-го числа месяца, следующего за отчетным периодом)</w:t>
      </w:r>
    </w:p>
    <w:tbl>
      <w:tblPr>
        <w:tblW w:w="15392" w:type="dxa"/>
        <w:tblInd w:w="-131" w:type="dxa"/>
        <w:tblLayout w:type="fixed"/>
        <w:tblLook w:val="0000"/>
      </w:tblPr>
      <w:tblGrid>
        <w:gridCol w:w="1260"/>
        <w:gridCol w:w="1560"/>
        <w:gridCol w:w="888"/>
        <w:gridCol w:w="719"/>
        <w:gridCol w:w="719"/>
        <w:gridCol w:w="958"/>
        <w:gridCol w:w="844"/>
        <w:gridCol w:w="1260"/>
        <w:gridCol w:w="1136"/>
        <w:gridCol w:w="1024"/>
        <w:gridCol w:w="709"/>
        <w:gridCol w:w="1260"/>
        <w:gridCol w:w="1080"/>
        <w:gridCol w:w="911"/>
        <w:gridCol w:w="1064"/>
      </w:tblGrid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8979BF">
            <w:pPr>
              <w:spacing w:line="228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576ED">
              <w:rPr>
                <w:rFonts w:ascii="Times New Roman" w:hAnsi="Times New Roman"/>
              </w:rPr>
              <w:t>Наимено</w:t>
            </w:r>
            <w:r w:rsidR="009C6F97">
              <w:rPr>
                <w:rFonts w:ascii="Times New Roman" w:hAnsi="Times New Roman"/>
              </w:rPr>
              <w:t>-</w:t>
            </w:r>
            <w:r w:rsidRPr="00A576ED">
              <w:rPr>
                <w:rFonts w:ascii="Times New Roman" w:hAnsi="Times New Roman"/>
              </w:rPr>
              <w:t>вание</w:t>
            </w:r>
            <w:proofErr w:type="spellEnd"/>
            <w:proofErr w:type="gramEnd"/>
            <w:r w:rsidR="008979BF">
              <w:rPr>
                <w:rFonts w:ascii="Times New Roman" w:hAnsi="Times New Roman"/>
              </w:rPr>
              <w:t xml:space="preserve"> </w:t>
            </w:r>
            <w:proofErr w:type="spellStart"/>
            <w:r w:rsidR="008979BF">
              <w:rPr>
                <w:rFonts w:ascii="Times New Roman" w:hAnsi="Times New Roman"/>
              </w:rPr>
              <w:t>м</w:t>
            </w:r>
            <w:r w:rsidRPr="00A576ED">
              <w:rPr>
                <w:rFonts w:ascii="Times New Roman" w:hAnsi="Times New Roman"/>
              </w:rPr>
              <w:t>ероприя</w:t>
            </w:r>
            <w:r w:rsidR="009C6F97">
              <w:rPr>
                <w:rFonts w:ascii="Times New Roman" w:hAnsi="Times New Roman"/>
              </w:rPr>
              <w:t>-</w:t>
            </w:r>
            <w:r w:rsidRPr="00A576ED">
              <w:rPr>
                <w:rFonts w:ascii="Times New Roman" w:hAnsi="Times New Roman"/>
              </w:rPr>
              <w:t>ти</w:t>
            </w:r>
            <w:r w:rsidR="008979BF">
              <w:rPr>
                <w:rFonts w:ascii="Times New Roman" w:hAnsi="Times New Roman"/>
              </w:rPr>
              <w:t>и</w:t>
            </w:r>
            <w:proofErr w:type="spellEnd"/>
          </w:p>
        </w:tc>
        <w:tc>
          <w:tcPr>
            <w:tcW w:w="4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Показатели результативности  долгосрочных целевых программ поселения</w:t>
            </w:r>
          </w:p>
        </w:tc>
        <w:tc>
          <w:tcPr>
            <w:tcW w:w="82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Объем ассигнований (тыс. рублей)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Степень</w:t>
            </w:r>
          </w:p>
          <w:p w:rsidR="00A576ED" w:rsidRPr="00A576ED" w:rsidRDefault="00A576ED" w:rsidP="008979BF">
            <w:pPr>
              <w:spacing w:line="228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576ED">
              <w:rPr>
                <w:rFonts w:ascii="Times New Roman" w:hAnsi="Times New Roman"/>
              </w:rPr>
              <w:t>выпол-нения</w:t>
            </w:r>
            <w:proofErr w:type="spellEnd"/>
            <w:proofErr w:type="gramEnd"/>
            <w:r w:rsidRPr="00A576ED">
              <w:rPr>
                <w:rFonts w:ascii="Times New Roman" w:hAnsi="Times New Roman"/>
              </w:rPr>
              <w:t xml:space="preserve"> </w:t>
            </w:r>
            <w:proofErr w:type="spellStart"/>
            <w:r w:rsidRPr="00A576ED">
              <w:rPr>
                <w:rFonts w:ascii="Times New Roman" w:hAnsi="Times New Roman"/>
              </w:rPr>
              <w:t>меро-прияти</w:t>
            </w:r>
            <w:r w:rsidR="008979BF">
              <w:rPr>
                <w:rFonts w:ascii="Times New Roman" w:hAnsi="Times New Roman"/>
              </w:rPr>
              <w:t>и</w:t>
            </w:r>
            <w:proofErr w:type="spellEnd"/>
          </w:p>
        </w:tc>
      </w:tr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8979BF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наименование показателя </w:t>
            </w:r>
            <w:proofErr w:type="spellStart"/>
            <w:r w:rsidRPr="00A576ED">
              <w:rPr>
                <w:rFonts w:ascii="Times New Roman" w:hAnsi="Times New Roman"/>
              </w:rPr>
              <w:t>результа-тивности</w:t>
            </w:r>
            <w:proofErr w:type="spellEnd"/>
            <w:r w:rsidR="008979BF">
              <w:rPr>
                <w:rFonts w:ascii="Times New Roman" w:hAnsi="Times New Roman"/>
              </w:rPr>
              <w:t xml:space="preserve"> </w:t>
            </w:r>
            <w:proofErr w:type="gramStart"/>
            <w:r w:rsidR="008979BF">
              <w:rPr>
                <w:rFonts w:ascii="Times New Roman" w:hAnsi="Times New Roman"/>
              </w:rPr>
              <w:t>меропри</w:t>
            </w:r>
            <w:r w:rsidRPr="00A576ED">
              <w:rPr>
                <w:rFonts w:ascii="Times New Roman" w:hAnsi="Times New Roman"/>
              </w:rPr>
              <w:t>яти</w:t>
            </w:r>
            <w:r w:rsidR="008979BF">
              <w:rPr>
                <w:rFonts w:ascii="Times New Roman" w:hAnsi="Times New Roman"/>
              </w:rPr>
              <w:t>и</w:t>
            </w:r>
            <w:proofErr w:type="gramEnd"/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9C6F97">
            <w:pPr>
              <w:spacing w:line="228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576ED">
              <w:rPr>
                <w:rFonts w:ascii="Times New Roman" w:hAnsi="Times New Roman"/>
              </w:rPr>
              <w:t>еди-ница</w:t>
            </w:r>
            <w:proofErr w:type="spellEnd"/>
            <w:proofErr w:type="gramEnd"/>
            <w:r w:rsidR="008979BF">
              <w:rPr>
                <w:rFonts w:ascii="Times New Roman" w:hAnsi="Times New Roman"/>
              </w:rPr>
              <w:t xml:space="preserve"> </w:t>
            </w:r>
            <w:proofErr w:type="spellStart"/>
            <w:r w:rsidRPr="00A576ED">
              <w:rPr>
                <w:rFonts w:ascii="Times New Roman" w:hAnsi="Times New Roman"/>
              </w:rPr>
              <w:t>изме-рения</w:t>
            </w:r>
            <w:proofErr w:type="spellEnd"/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план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факт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576ED">
              <w:rPr>
                <w:rFonts w:ascii="Times New Roman" w:hAnsi="Times New Roman"/>
              </w:rPr>
              <w:t>откло-нение</w:t>
            </w:r>
            <w:proofErr w:type="spellEnd"/>
            <w:r w:rsidRPr="00A576ED">
              <w:rPr>
                <w:rFonts w:ascii="Times New Roman" w:hAnsi="Times New Roman"/>
              </w:rPr>
              <w:t xml:space="preserve"> (</w:t>
            </w:r>
            <w:proofErr w:type="spellStart"/>
            <w:r w:rsidRPr="00A576ED">
              <w:rPr>
                <w:rFonts w:ascii="Times New Roman" w:hAnsi="Times New Roman"/>
              </w:rPr>
              <w:t>про-</w:t>
            </w:r>
            <w:r w:rsidRPr="00A576ED">
              <w:rPr>
                <w:rFonts w:ascii="Times New Roman" w:hAnsi="Times New Roman"/>
                <w:spacing w:val="-6"/>
              </w:rPr>
              <w:t>центов</w:t>
            </w:r>
            <w:proofErr w:type="spellEnd"/>
            <w:proofErr w:type="gramEnd"/>
          </w:p>
        </w:tc>
        <w:tc>
          <w:tcPr>
            <w:tcW w:w="42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Уточненный план бюджетных</w:t>
            </w:r>
          </w:p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ассигнований на год (тыс. рублей)</w:t>
            </w:r>
          </w:p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3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Исполнено (кассовые расходы) (тыс. рублей)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</w:tr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Всего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средства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Прочие </w:t>
            </w:r>
          </w:p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Всего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8C3F4D" w:rsidP="000346F9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средства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Прочие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</w:tr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3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4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6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13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15</w:t>
            </w:r>
          </w:p>
        </w:tc>
      </w:tr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6ED" w:rsidRPr="00A576ED" w:rsidRDefault="00A576ED" w:rsidP="008979BF">
            <w:pPr>
              <w:spacing w:line="228" w:lineRule="auto"/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 xml:space="preserve">Всего по </w:t>
            </w:r>
            <w:proofErr w:type="spellStart"/>
            <w:proofErr w:type="gramStart"/>
            <w:r w:rsidR="008979BF">
              <w:rPr>
                <w:rFonts w:ascii="Times New Roman" w:hAnsi="Times New Roman"/>
              </w:rPr>
              <w:t>п</w:t>
            </w:r>
            <w:r w:rsidRPr="00A576ED">
              <w:rPr>
                <w:rFonts w:ascii="Times New Roman" w:hAnsi="Times New Roman"/>
              </w:rPr>
              <w:t>рограм</w:t>
            </w:r>
            <w:r w:rsidR="008979BF">
              <w:rPr>
                <w:rFonts w:ascii="Times New Roman" w:hAnsi="Times New Roman"/>
              </w:rPr>
              <w:t>-</w:t>
            </w:r>
            <w:r w:rsidRPr="00A576ED">
              <w:rPr>
                <w:rFonts w:ascii="Times New Roman" w:hAnsi="Times New Roman"/>
              </w:rPr>
              <w:t>ме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</w:tr>
      <w:tr w:rsidR="00A576ED" w:rsidRPr="00A576ED" w:rsidTr="009C6F97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6ED" w:rsidRPr="00A576ED" w:rsidRDefault="00A576ED" w:rsidP="000346F9">
            <w:pPr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Мероприятие №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6ED" w:rsidRPr="00A576ED" w:rsidRDefault="00A576ED" w:rsidP="000346F9">
            <w:pPr>
              <w:snapToGrid w:val="0"/>
              <w:spacing w:line="228" w:lineRule="auto"/>
              <w:rPr>
                <w:rFonts w:ascii="Times New Roman" w:hAnsi="Times New Roman"/>
              </w:rPr>
            </w:pPr>
          </w:p>
        </w:tc>
      </w:tr>
      <w:tr w:rsidR="00A576ED" w:rsidRPr="00A576ED" w:rsidTr="009C6F97">
        <w:tc>
          <w:tcPr>
            <w:tcW w:w="1539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6ED" w:rsidRPr="00A576ED" w:rsidRDefault="00A576ED" w:rsidP="000346F9">
            <w:pPr>
              <w:rPr>
                <w:rFonts w:ascii="Times New Roman" w:hAnsi="Times New Roman"/>
              </w:rPr>
            </w:pPr>
            <w:r w:rsidRPr="00A576ED">
              <w:rPr>
                <w:rFonts w:ascii="Times New Roman" w:hAnsi="Times New Roman"/>
              </w:rPr>
              <w:t>И т.д. по мероприятиям</w:t>
            </w:r>
          </w:p>
        </w:tc>
      </w:tr>
    </w:tbl>
    <w:p w:rsidR="00A576ED" w:rsidRPr="00A576ED" w:rsidRDefault="00A576ED" w:rsidP="00A576ED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A576ED" w:rsidRPr="00A576ED" w:rsidRDefault="00A576ED" w:rsidP="00A576ED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A576ED" w:rsidRPr="00A576ED" w:rsidRDefault="00A576ED" w:rsidP="00A576ED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A576ED" w:rsidRPr="00A576ED" w:rsidRDefault="00A576ED" w:rsidP="00FB2745">
      <w:pPr>
        <w:rPr>
          <w:rFonts w:ascii="Times New Roman" w:hAnsi="Times New Roman"/>
          <w:sz w:val="24"/>
          <w:szCs w:val="24"/>
        </w:rPr>
      </w:pPr>
    </w:p>
    <w:p w:rsidR="00A576ED" w:rsidRPr="00A576ED" w:rsidRDefault="00A576ED" w:rsidP="00FB2745">
      <w:pPr>
        <w:rPr>
          <w:rFonts w:ascii="Times New Roman" w:hAnsi="Times New Roman"/>
          <w:sz w:val="24"/>
          <w:szCs w:val="24"/>
        </w:rPr>
      </w:pPr>
    </w:p>
    <w:p w:rsidR="00A576ED" w:rsidRDefault="00A576ED" w:rsidP="00FB2745">
      <w:pPr>
        <w:rPr>
          <w:rFonts w:ascii="Times New Roman" w:hAnsi="Times New Roman"/>
          <w:sz w:val="24"/>
          <w:szCs w:val="24"/>
        </w:rPr>
      </w:pPr>
    </w:p>
    <w:p w:rsidR="00A576ED" w:rsidRDefault="00A576ED" w:rsidP="00FB2745">
      <w:pPr>
        <w:rPr>
          <w:rFonts w:ascii="Times New Roman" w:hAnsi="Times New Roman"/>
          <w:sz w:val="24"/>
          <w:szCs w:val="24"/>
        </w:rPr>
      </w:pPr>
    </w:p>
    <w:p w:rsidR="00A576ED" w:rsidRDefault="00A576ED" w:rsidP="00FB2745">
      <w:pPr>
        <w:rPr>
          <w:rFonts w:ascii="Times New Roman" w:hAnsi="Times New Roman"/>
          <w:sz w:val="24"/>
          <w:szCs w:val="24"/>
        </w:rPr>
      </w:pPr>
    </w:p>
    <w:p w:rsidR="00A576ED" w:rsidRDefault="00FB2745" w:rsidP="00FB2745">
      <w:pPr>
        <w:rPr>
          <w:rFonts w:ascii="Times New Roman" w:hAnsi="Times New Roman"/>
          <w:sz w:val="24"/>
          <w:szCs w:val="24"/>
        </w:rPr>
        <w:sectPr w:rsidR="00A576ED" w:rsidSect="00E12DF2">
          <w:pgSz w:w="16838" w:h="11906" w:orient="landscape"/>
          <w:pgMar w:top="426" w:right="1134" w:bottom="993" w:left="1134" w:header="708" w:footer="708" w:gutter="0"/>
          <w:cols w:space="708"/>
          <w:docGrid w:linePitch="360"/>
        </w:sectPr>
      </w:pPr>
      <w:r w:rsidRPr="00D333F5">
        <w:rPr>
          <w:rFonts w:ascii="Times New Roman" w:hAnsi="Times New Roman"/>
          <w:sz w:val="24"/>
          <w:szCs w:val="24"/>
        </w:rPr>
        <w:t xml:space="preserve">                                                                   </w:t>
      </w:r>
    </w:p>
    <w:p w:rsidR="00FB2745" w:rsidRPr="00A576ED" w:rsidRDefault="00FB2745" w:rsidP="00E12DF2">
      <w:pPr>
        <w:pStyle w:val="a5"/>
        <w:jc w:val="right"/>
        <w:rPr>
          <w:rFonts w:ascii="Times New Roman" w:hAnsi="Times New Roman"/>
          <w:sz w:val="28"/>
          <w:szCs w:val="28"/>
        </w:rPr>
      </w:pPr>
    </w:p>
    <w:sectPr w:rsidR="00FB2745" w:rsidRPr="00A576ED" w:rsidSect="00A576E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722"/>
    <w:rsid w:val="00043C4D"/>
    <w:rsid w:val="0006768D"/>
    <w:rsid w:val="000E293B"/>
    <w:rsid w:val="00236941"/>
    <w:rsid w:val="00307A7C"/>
    <w:rsid w:val="004457F9"/>
    <w:rsid w:val="004D43BE"/>
    <w:rsid w:val="00535FD2"/>
    <w:rsid w:val="005D0EBE"/>
    <w:rsid w:val="005D68E6"/>
    <w:rsid w:val="005F7A85"/>
    <w:rsid w:val="006350D6"/>
    <w:rsid w:val="00656D9E"/>
    <w:rsid w:val="0066228B"/>
    <w:rsid w:val="006F4328"/>
    <w:rsid w:val="007B6219"/>
    <w:rsid w:val="008979BF"/>
    <w:rsid w:val="008C3F4D"/>
    <w:rsid w:val="00925F9B"/>
    <w:rsid w:val="009270DA"/>
    <w:rsid w:val="009C6F97"/>
    <w:rsid w:val="00A034CD"/>
    <w:rsid w:val="00A576ED"/>
    <w:rsid w:val="00C07C5E"/>
    <w:rsid w:val="00D07722"/>
    <w:rsid w:val="00D10483"/>
    <w:rsid w:val="00D333F5"/>
    <w:rsid w:val="00DD017C"/>
    <w:rsid w:val="00E12DF2"/>
    <w:rsid w:val="00E15A21"/>
    <w:rsid w:val="00E80760"/>
    <w:rsid w:val="00E8319F"/>
    <w:rsid w:val="00FB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74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B2745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FB27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FB27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Strong"/>
    <w:qFormat/>
    <w:rsid w:val="00FB2745"/>
    <w:rPr>
      <w:b/>
      <w:bCs/>
    </w:rPr>
  </w:style>
  <w:style w:type="paragraph" w:customStyle="1" w:styleId="ConsPlusNormal">
    <w:name w:val="ConsPlusNormal"/>
    <w:rsid w:val="00A576E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0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1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1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76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7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54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7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46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5423268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90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4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6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1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79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5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89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8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4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0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48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3207713">
              <w:marLeft w:val="0"/>
              <w:marRight w:val="0"/>
              <w:marTop w:val="180"/>
              <w:marBottom w:val="0"/>
              <w:divBdr>
                <w:top w:val="single" w:sz="18" w:space="15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6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1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8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8f21b21c-a408-42c4-b9fe-a939b863c84a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0518da42-176e-432f-8b61-919680d910ee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content\act\96e20c02-1b12-465a-b64c-24aa9227000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content\act\8f21b21c-a408-42c4-b9fe-a939b863c84a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cabf7fcd-b107-4ac1-8452-9c41f58a642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2641A-D598-4B81-90DC-512060515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4604</Words>
  <Characters>26246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12</cp:revision>
  <cp:lastPrinted>2015-11-17T05:21:00Z</cp:lastPrinted>
  <dcterms:created xsi:type="dcterms:W3CDTF">2015-11-13T10:45:00Z</dcterms:created>
  <dcterms:modified xsi:type="dcterms:W3CDTF">2015-11-17T05:23:00Z</dcterms:modified>
</cp:coreProperties>
</file>